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B47" w:rsidRPr="00F6628B" w:rsidRDefault="00AC1383" w:rsidP="00AC1383">
      <w:pPr>
        <w:pStyle w:val="af2"/>
        <w:rPr>
          <w:rFonts w:cs="Rateb lotusb22"/>
          <w:sz w:val="36"/>
          <w:szCs w:val="36"/>
          <w:rtl/>
        </w:rPr>
      </w:pPr>
      <w:r w:rsidRPr="00F6628B">
        <w:rPr>
          <w:rFonts w:cs="Rateb lotusb22" w:hint="cs"/>
          <w:sz w:val="36"/>
          <w:szCs w:val="36"/>
          <w:rtl/>
        </w:rPr>
        <w:t xml:space="preserve"> </w:t>
      </w:r>
    </w:p>
    <w:p w:rsidR="00AC1383" w:rsidRPr="00F6628B" w:rsidRDefault="00AC1383" w:rsidP="00AC1383">
      <w:pPr>
        <w:jc w:val="center"/>
        <w:rPr>
          <w:rFonts w:ascii="خط لوتس الجديد" w:hAnsi="خط لوتس الجديد" w:cs="Rateb lotusb22"/>
          <w:b/>
          <w:sz w:val="36"/>
          <w:rtl/>
        </w:rPr>
      </w:pPr>
    </w:p>
    <w:p w:rsidR="00AC1383" w:rsidRPr="00F6628B" w:rsidRDefault="00AC1383" w:rsidP="00AC1383">
      <w:pPr>
        <w:jc w:val="center"/>
        <w:rPr>
          <w:rFonts w:ascii="خط لوتس الجديد" w:hAnsi="خط لوتس الجديد" w:cs="Rateb lotusb22"/>
          <w:b/>
          <w:sz w:val="96"/>
          <w:szCs w:val="96"/>
          <w:rtl/>
        </w:rPr>
      </w:pPr>
    </w:p>
    <w:p w:rsidR="00AC1383" w:rsidRPr="002B3437" w:rsidRDefault="00AC1383" w:rsidP="00AC1383">
      <w:pPr>
        <w:jc w:val="center"/>
        <w:rPr>
          <w:rFonts w:ascii="Traditional Arabic" w:hAnsi="Traditional Arabic"/>
          <w:b/>
          <w:sz w:val="144"/>
          <w:szCs w:val="144"/>
          <w:rtl/>
        </w:rPr>
      </w:pPr>
      <w:r w:rsidRPr="002B3437">
        <w:rPr>
          <w:rFonts w:ascii="Traditional Arabic" w:hAnsi="Traditional Arabic"/>
          <w:b/>
          <w:sz w:val="144"/>
          <w:szCs w:val="144"/>
          <w:rtl/>
        </w:rPr>
        <w:t>التعزير المالي</w:t>
      </w:r>
    </w:p>
    <w:p w:rsidR="00AC1383" w:rsidRPr="002B3437" w:rsidRDefault="00AC1383" w:rsidP="00AC1383">
      <w:pPr>
        <w:jc w:val="center"/>
        <w:rPr>
          <w:rFonts w:ascii="Traditional Arabic" w:hAnsi="Traditional Arabic"/>
          <w:b/>
          <w:sz w:val="96"/>
          <w:szCs w:val="96"/>
          <w:rtl/>
        </w:rPr>
      </w:pPr>
    </w:p>
    <w:p w:rsidR="00733C1A" w:rsidRPr="002B3437" w:rsidRDefault="00733C1A" w:rsidP="00AC1383">
      <w:pPr>
        <w:jc w:val="center"/>
        <w:rPr>
          <w:rFonts w:ascii="Traditional Arabic" w:hAnsi="Traditional Arabic"/>
          <w:b/>
          <w:sz w:val="96"/>
          <w:szCs w:val="96"/>
          <w:rtl/>
        </w:rPr>
      </w:pPr>
    </w:p>
    <w:p w:rsidR="00AC1383" w:rsidRPr="002B3437" w:rsidRDefault="00E479A6" w:rsidP="00AC1383">
      <w:pPr>
        <w:jc w:val="center"/>
        <w:rPr>
          <w:rFonts w:ascii="Traditional Arabic" w:hAnsi="Traditional Arabic"/>
          <w:b/>
          <w:sz w:val="44"/>
          <w:szCs w:val="44"/>
          <w:rtl/>
        </w:rPr>
      </w:pPr>
      <w:r w:rsidRPr="002B3437">
        <w:rPr>
          <w:rFonts w:ascii="Traditional Arabic" w:hAnsi="Traditional Arabic"/>
          <w:b/>
          <w:sz w:val="44"/>
          <w:szCs w:val="44"/>
          <w:rtl/>
        </w:rPr>
        <w:t>بقلم</w:t>
      </w:r>
    </w:p>
    <w:p w:rsidR="00AC1383" w:rsidRPr="002B3437" w:rsidRDefault="00AC1383" w:rsidP="00AC1383">
      <w:pPr>
        <w:jc w:val="center"/>
        <w:rPr>
          <w:rFonts w:ascii="Traditional Arabic" w:hAnsi="Traditional Arabic"/>
          <w:b/>
          <w:sz w:val="44"/>
          <w:szCs w:val="44"/>
          <w:rtl/>
        </w:rPr>
      </w:pPr>
      <w:r w:rsidRPr="002B3437">
        <w:rPr>
          <w:rFonts w:ascii="Traditional Arabic" w:hAnsi="Traditional Arabic"/>
          <w:b/>
          <w:sz w:val="44"/>
          <w:szCs w:val="44"/>
          <w:rtl/>
        </w:rPr>
        <w:t>عبدالرحمن بن عبدالعزيز الجفن</w:t>
      </w:r>
    </w:p>
    <w:p w:rsidR="00AC1383" w:rsidRPr="002B3437" w:rsidRDefault="00AC1383" w:rsidP="00AC1383">
      <w:pPr>
        <w:jc w:val="center"/>
        <w:rPr>
          <w:rFonts w:ascii="خط لوتس الجديد" w:hAnsi="خط لوتس الجديد" w:cs="Rateb lotusb22"/>
          <w:b/>
          <w:sz w:val="44"/>
          <w:szCs w:val="44"/>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2B3437" w:rsidRDefault="00E479A6" w:rsidP="00AC1383">
      <w:pPr>
        <w:jc w:val="center"/>
        <w:rPr>
          <w:rFonts w:ascii="Traditional Arabic" w:hAnsi="Traditional Arabic"/>
          <w:b/>
          <w:sz w:val="40"/>
          <w:szCs w:val="40"/>
          <w:rtl/>
        </w:rPr>
      </w:pPr>
    </w:p>
    <w:p w:rsidR="00AC1383" w:rsidRPr="002B3437" w:rsidRDefault="0056232F" w:rsidP="00AC1383">
      <w:pPr>
        <w:pStyle w:val="af2"/>
        <w:rPr>
          <w:rFonts w:ascii="Traditional Arabic" w:hAnsi="Traditional Arabic" w:cs="Traditional Arabic"/>
          <w:sz w:val="40"/>
          <w:szCs w:val="40"/>
          <w:rtl/>
        </w:rPr>
      </w:pPr>
      <w:r w:rsidRPr="002B3437">
        <w:rPr>
          <w:rFonts w:ascii="Traditional Arabic" w:hAnsi="Traditional Arabic" w:cs="Traditional Arabic"/>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8pt;height:37.75pt">
            <v:imagedata r:id="rId9" o:title="BISM1"/>
          </v:shape>
        </w:pict>
      </w:r>
    </w:p>
    <w:p w:rsidR="00AC1383" w:rsidRPr="002B3437" w:rsidRDefault="00AC1383" w:rsidP="00AC1383">
      <w:pPr>
        <w:jc w:val="center"/>
        <w:rPr>
          <w:rFonts w:ascii="Traditional Arabic" w:hAnsi="Traditional Arabic"/>
          <w:b/>
          <w:sz w:val="40"/>
          <w:szCs w:val="40"/>
          <w:rtl/>
        </w:rPr>
      </w:pPr>
    </w:p>
    <w:p w:rsidR="00AC1383" w:rsidRPr="00A82A63" w:rsidRDefault="00AC1383" w:rsidP="00AC1383">
      <w:pPr>
        <w:jc w:val="center"/>
        <w:rPr>
          <w:rFonts w:cs="Times New Roman" w:hint="cs"/>
          <w:bCs/>
          <w:sz w:val="36"/>
          <w:rtl/>
        </w:rPr>
      </w:pPr>
      <w:r w:rsidRPr="00A82A63">
        <w:rPr>
          <w:rFonts w:cs="Times New Roman"/>
          <w:bCs/>
          <w:sz w:val="36"/>
          <w:rtl/>
        </w:rPr>
        <w:t>مقدمة</w:t>
      </w:r>
    </w:p>
    <w:p w:rsidR="00BD0D02" w:rsidRPr="00A82A63" w:rsidRDefault="00BD0D02" w:rsidP="00AC1383">
      <w:pPr>
        <w:jc w:val="center"/>
        <w:rPr>
          <w:rFonts w:cs="Times New Roman"/>
          <w:bCs/>
          <w:sz w:val="36"/>
          <w:rtl/>
        </w:rPr>
      </w:pPr>
    </w:p>
    <w:p w:rsidR="00A126B2" w:rsidRPr="002B3437" w:rsidRDefault="006A697F" w:rsidP="00A126B2">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شَرع اللهُ سبحانه وتعالى الحدودَ الشرعيةَ ليقوم الناسُ بالقسط , ولكي تسير الحياةُ على ما أرادها اللهُ عزَّ وجل للحد من تظالم الناسِ فيما بينهم وللحدِ أيضاً من تساهلِ الناسِ ببعض المعاصي , ولأن الأحوالَ والأزمانَ تتغير وتتبدل تعددتْ صور إقامة العدلِ بين الناسِ وتعددتْ صور معاقبةِ من تلبّسَ بشيءٍ من الخطأ , إذْ من نعمةِ الله </w:t>
      </w:r>
      <w:r w:rsidR="003E5BBE" w:rsidRPr="002B3437">
        <w:rPr>
          <w:rFonts w:ascii="Traditional Arabic" w:hAnsi="Traditional Arabic"/>
          <w:b/>
          <w:sz w:val="40"/>
          <w:szCs w:val="40"/>
          <w:rtl/>
        </w:rPr>
        <w:t>سبحان</w:t>
      </w:r>
      <w:r w:rsidR="00F6628B" w:rsidRPr="002B3437">
        <w:rPr>
          <w:rFonts w:ascii="Traditional Arabic" w:hAnsi="Traditional Arabic"/>
          <w:b/>
          <w:sz w:val="40"/>
          <w:szCs w:val="40"/>
          <w:rtl/>
        </w:rPr>
        <w:t>ه</w:t>
      </w:r>
      <w:r w:rsidR="003E5BBE" w:rsidRPr="002B3437">
        <w:rPr>
          <w:rFonts w:ascii="Traditional Arabic" w:hAnsi="Traditional Arabic"/>
          <w:b/>
          <w:sz w:val="40"/>
          <w:szCs w:val="40"/>
          <w:rtl/>
        </w:rPr>
        <w:t xml:space="preserve"> وتعالى </w:t>
      </w:r>
      <w:r w:rsidR="00AC1383" w:rsidRPr="002B3437">
        <w:rPr>
          <w:rFonts w:ascii="Traditional Arabic" w:hAnsi="Traditional Arabic"/>
          <w:b/>
          <w:sz w:val="40"/>
          <w:szCs w:val="40"/>
          <w:rtl/>
        </w:rPr>
        <w:t>على البشر أن جعل هذه الشريعةَ الإسلاميةَ السمحة هي ما يدير شئون الناس , وهي الحاضرةُ في كلِّ موطنٍ يحتاج الناسُ فيه للفصل في قضاياهم , وخاصةً</w:t>
      </w:r>
      <w:r w:rsidR="00A126B2" w:rsidRPr="002B3437">
        <w:rPr>
          <w:rFonts w:ascii="Traditional Arabic" w:hAnsi="Traditional Arabic"/>
          <w:b/>
          <w:sz w:val="40"/>
          <w:szCs w:val="40"/>
          <w:rtl/>
        </w:rPr>
        <w:t xml:space="preserve"> ما يتعلق بالأموال .</w:t>
      </w:r>
    </w:p>
    <w:p w:rsidR="00AC1383" w:rsidRPr="002B3437" w:rsidRDefault="00A126B2" w:rsidP="00A126B2">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وهذا يتبين في</w:t>
      </w:r>
      <w:r w:rsidR="00510A4F" w:rsidRPr="002B3437">
        <w:rPr>
          <w:rFonts w:ascii="Traditional Arabic" w:hAnsi="Traditional Arabic"/>
          <w:b/>
          <w:sz w:val="40"/>
          <w:szCs w:val="40"/>
          <w:rtl/>
        </w:rPr>
        <w:t xml:space="preserve"> ضبط تصرفات الناس في بيوعهم وتقسيم مواريثهم وفي </w:t>
      </w:r>
      <w:r w:rsidR="00AC1383" w:rsidRPr="002B3437">
        <w:rPr>
          <w:rFonts w:ascii="Traditional Arabic" w:hAnsi="Traditional Arabic"/>
          <w:b/>
          <w:sz w:val="40"/>
          <w:szCs w:val="40"/>
          <w:rtl/>
        </w:rPr>
        <w:t xml:space="preserve">مقادير الديات وقسمة الفيء والتعزير بالمال وغيرها </w:t>
      </w:r>
      <w:r w:rsidRPr="002B3437">
        <w:rPr>
          <w:rFonts w:ascii="Traditional Arabic" w:hAnsi="Traditional Arabic"/>
          <w:b/>
          <w:sz w:val="40"/>
          <w:szCs w:val="40"/>
          <w:rtl/>
        </w:rPr>
        <w:t xml:space="preserve">وضبط اختلافاتهم </w:t>
      </w:r>
      <w:r w:rsidR="00AC1383" w:rsidRPr="002B3437">
        <w:rPr>
          <w:rFonts w:ascii="Traditional Arabic" w:hAnsi="Traditional Arabic"/>
          <w:b/>
          <w:sz w:val="40"/>
          <w:szCs w:val="40"/>
          <w:rtl/>
        </w:rPr>
        <w:t xml:space="preserve"> , وذلك أن المال</w:t>
      </w:r>
      <w:r w:rsidR="00A5053E" w:rsidRPr="002B3437">
        <w:rPr>
          <w:rFonts w:ascii="Traditional Arabic" w:hAnsi="Traditional Arabic"/>
          <w:b/>
          <w:sz w:val="40"/>
          <w:szCs w:val="40"/>
          <w:rtl/>
        </w:rPr>
        <w:t xml:space="preserve"> هو</w:t>
      </w:r>
      <w:r w:rsidR="00AC1383" w:rsidRPr="002B3437">
        <w:rPr>
          <w:rFonts w:ascii="Traditional Arabic" w:hAnsi="Traditional Arabic"/>
          <w:b/>
          <w:sz w:val="40"/>
          <w:szCs w:val="40"/>
          <w:rtl/>
        </w:rPr>
        <w:t xml:space="preserve"> أكثر ما يختلف </w:t>
      </w:r>
      <w:r w:rsidR="003934B3" w:rsidRPr="002B3437">
        <w:rPr>
          <w:rFonts w:ascii="Traditional Arabic" w:hAnsi="Traditional Arabic"/>
          <w:b/>
          <w:sz w:val="40"/>
          <w:szCs w:val="40"/>
          <w:rtl/>
        </w:rPr>
        <w:t>عليه</w:t>
      </w:r>
      <w:r w:rsidR="00AC1383" w:rsidRPr="002B3437">
        <w:rPr>
          <w:rFonts w:ascii="Traditional Arabic" w:hAnsi="Traditional Arabic"/>
          <w:b/>
          <w:sz w:val="40"/>
          <w:szCs w:val="40"/>
          <w:rtl/>
        </w:rPr>
        <w:t xml:space="preserve"> الخلق </w:t>
      </w:r>
      <w:r w:rsidR="00510A4F" w:rsidRPr="002B3437">
        <w:rPr>
          <w:rFonts w:ascii="Traditional Arabic" w:hAnsi="Traditional Arabic"/>
          <w:b/>
          <w:sz w:val="40"/>
          <w:szCs w:val="40"/>
          <w:rtl/>
        </w:rPr>
        <w:t>وما تتشاح عليه نفوسهم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ولهذا رأينا من تلون هذه النزاعات بين الناس مع تطور الحياة و</w:t>
      </w:r>
      <w:r w:rsidR="003934B3" w:rsidRPr="002B3437">
        <w:rPr>
          <w:rFonts w:ascii="Traditional Arabic" w:hAnsi="Traditional Arabic"/>
          <w:b/>
          <w:sz w:val="40"/>
          <w:szCs w:val="40"/>
          <w:rtl/>
        </w:rPr>
        <w:t>ما يسيرها ويحركها من أقدار شاءها الله سبحانه</w:t>
      </w:r>
      <w:r w:rsidR="00AC1383" w:rsidRPr="002B3437">
        <w:rPr>
          <w:rFonts w:ascii="Traditional Arabic" w:hAnsi="Traditional Arabic"/>
          <w:b/>
          <w:sz w:val="40"/>
          <w:szCs w:val="40"/>
          <w:rtl/>
        </w:rPr>
        <w:t xml:space="preserve"> , حتى أصبحت بالشكل الذي جعلت الشريعةُ بعضَ العقوبات تقديرية وذلك بحسب مصلحة ما يمكن أن يحد من الخطأ من جهة , ولا يتعدى فيه على المخطئ بحيث يقع على كاهله مالا يطيقه من جهة أخرى  .</w:t>
      </w:r>
    </w:p>
    <w:p w:rsidR="00AC1383" w:rsidRPr="002B3437" w:rsidRDefault="006A697F" w:rsidP="0089325D">
      <w:pPr>
        <w:jc w:val="both"/>
        <w:rPr>
          <w:rFonts w:ascii="Traditional Arabic" w:hAnsi="Traditional Arabic"/>
          <w:b/>
          <w:sz w:val="40"/>
          <w:szCs w:val="40"/>
          <w:rtl/>
        </w:rPr>
      </w:pPr>
      <w:r w:rsidRPr="002B3437">
        <w:rPr>
          <w:rFonts w:ascii="Traditional Arabic" w:hAnsi="Traditional Arabic"/>
          <w:b/>
          <w:sz w:val="40"/>
          <w:szCs w:val="40"/>
          <w:rtl/>
        </w:rPr>
        <w:lastRenderedPageBreak/>
        <w:t xml:space="preserve">     </w:t>
      </w:r>
      <w:r w:rsidR="0089325D" w:rsidRPr="002B3437">
        <w:rPr>
          <w:rFonts w:ascii="Traditional Arabic" w:hAnsi="Traditional Arabic"/>
          <w:b/>
          <w:sz w:val="40"/>
          <w:szCs w:val="40"/>
          <w:rtl/>
        </w:rPr>
        <w:t>ولهذا التنوع</w:t>
      </w:r>
      <w:r w:rsidR="00AC1383" w:rsidRPr="002B3437">
        <w:rPr>
          <w:rFonts w:ascii="Traditional Arabic" w:hAnsi="Traditional Arabic"/>
          <w:b/>
          <w:sz w:val="40"/>
          <w:szCs w:val="40"/>
          <w:rtl/>
        </w:rPr>
        <w:t xml:space="preserve"> </w:t>
      </w:r>
      <w:r w:rsidR="0089325D" w:rsidRPr="002B3437">
        <w:rPr>
          <w:rFonts w:ascii="Traditional Arabic" w:hAnsi="Traditional Arabic"/>
          <w:b/>
          <w:sz w:val="40"/>
          <w:szCs w:val="40"/>
          <w:rtl/>
        </w:rPr>
        <w:t>و</w:t>
      </w:r>
      <w:r w:rsidR="00AC1383" w:rsidRPr="002B3437">
        <w:rPr>
          <w:rFonts w:ascii="Traditional Arabic" w:hAnsi="Traditional Arabic"/>
          <w:b/>
          <w:sz w:val="40"/>
          <w:szCs w:val="40"/>
          <w:rtl/>
        </w:rPr>
        <w:t>التطور في اختلافات الناس وتنوع أخطائهم وتجددها قررت الشريعة في إحدى أنواع هذه العقوبات ما يتماشى مع هذا التنوع والتطور بصورة متطابقة , بحيث يقلل ويحد من وقوع الناس في التصرفات غير المنضبطة , حتى جعل</w:t>
      </w:r>
      <w:r w:rsidR="0052278A" w:rsidRPr="002B3437">
        <w:rPr>
          <w:rFonts w:ascii="Traditional Arabic" w:hAnsi="Traditional Arabic"/>
          <w:b/>
          <w:sz w:val="40"/>
          <w:szCs w:val="40"/>
          <w:rtl/>
        </w:rPr>
        <w:t>ت</w:t>
      </w:r>
      <w:r w:rsidR="00AC1383" w:rsidRPr="002B3437">
        <w:rPr>
          <w:rFonts w:ascii="Traditional Arabic" w:hAnsi="Traditional Arabic"/>
          <w:b/>
          <w:sz w:val="40"/>
          <w:szCs w:val="40"/>
          <w:rtl/>
        </w:rPr>
        <w:t xml:space="preserve"> من صو</w:t>
      </w:r>
      <w:r w:rsidR="000A305C" w:rsidRPr="002B3437">
        <w:rPr>
          <w:rFonts w:ascii="Traditional Arabic" w:hAnsi="Traditional Arabic"/>
          <w:b/>
          <w:sz w:val="40"/>
          <w:szCs w:val="40"/>
          <w:rtl/>
        </w:rPr>
        <w:t>ر معاقبة المخطئ التعزير</w:t>
      </w:r>
      <w:r w:rsidR="00AC1383" w:rsidRPr="002B3437">
        <w:rPr>
          <w:rFonts w:ascii="Traditional Arabic" w:hAnsi="Traditional Arabic"/>
          <w:b/>
          <w:sz w:val="40"/>
          <w:szCs w:val="40"/>
          <w:rtl/>
        </w:rPr>
        <w:t xml:space="preserve"> , وهو من أعظم الأدلة على عظمة هذه الشريعة وصلاحها لكل زمان ومكان .</w:t>
      </w:r>
    </w:p>
    <w:p w:rsidR="00AC1383" w:rsidRPr="002B3437" w:rsidRDefault="006A697F" w:rsidP="00306C12">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89325D" w:rsidRPr="002B3437">
        <w:rPr>
          <w:rFonts w:ascii="Traditional Arabic" w:hAnsi="Traditional Arabic"/>
          <w:b/>
          <w:sz w:val="40"/>
          <w:szCs w:val="40"/>
          <w:rtl/>
        </w:rPr>
        <w:t>وقد كان من ضمن ما قررته</w:t>
      </w:r>
      <w:r w:rsidR="00AC1383" w:rsidRPr="002B3437">
        <w:rPr>
          <w:rFonts w:ascii="Traditional Arabic" w:hAnsi="Traditional Arabic"/>
          <w:b/>
          <w:sz w:val="40"/>
          <w:szCs w:val="40"/>
          <w:rtl/>
        </w:rPr>
        <w:t xml:space="preserve"> الشريعة في باب التعزير لإصلاح م</w:t>
      </w:r>
      <w:r w:rsidR="00907B50" w:rsidRPr="002B3437">
        <w:rPr>
          <w:rFonts w:ascii="Traditional Arabic" w:hAnsi="Traditional Arabic"/>
          <w:b/>
          <w:sz w:val="40"/>
          <w:szCs w:val="40"/>
          <w:rtl/>
        </w:rPr>
        <w:t>ا عطب من أخلاق الناس وتصرفاتهم</w:t>
      </w:r>
      <w:r w:rsidR="00AC1383" w:rsidRPr="002B3437">
        <w:rPr>
          <w:rFonts w:ascii="Traditional Arabic" w:hAnsi="Traditional Arabic"/>
          <w:b/>
          <w:sz w:val="40"/>
          <w:szCs w:val="40"/>
          <w:rtl/>
        </w:rPr>
        <w:t xml:space="preserve"> </w:t>
      </w:r>
      <w:r w:rsidR="00306C12" w:rsidRPr="002B3437">
        <w:rPr>
          <w:rFonts w:ascii="Traditional Arabic" w:hAnsi="Traditional Arabic"/>
          <w:b/>
          <w:sz w:val="40"/>
          <w:szCs w:val="40"/>
          <w:rtl/>
        </w:rPr>
        <w:t>: العقوبات المالية ,</w:t>
      </w:r>
      <w:r w:rsidR="00AC1383" w:rsidRPr="002B3437">
        <w:rPr>
          <w:rFonts w:ascii="Traditional Arabic" w:hAnsi="Traditional Arabic"/>
          <w:b/>
          <w:sz w:val="40"/>
          <w:szCs w:val="40"/>
          <w:rtl/>
        </w:rPr>
        <w:t xml:space="preserve"> أو ما يسميه الفقهاء بـ </w:t>
      </w:r>
      <w:r w:rsidR="00306C12" w:rsidRPr="002B3437">
        <w:rPr>
          <w:rFonts w:ascii="Traditional Arabic" w:hAnsi="Traditional Arabic"/>
          <w:b/>
          <w:sz w:val="40"/>
          <w:szCs w:val="40"/>
          <w:rtl/>
        </w:rPr>
        <w:t>: التعزير المالي ,</w:t>
      </w:r>
      <w:r w:rsidR="00AC1383" w:rsidRPr="002B3437">
        <w:rPr>
          <w:rFonts w:ascii="Traditional Arabic" w:hAnsi="Traditional Arabic"/>
          <w:b/>
          <w:sz w:val="40"/>
          <w:szCs w:val="40"/>
          <w:rtl/>
        </w:rPr>
        <w:t xml:space="preserve"> وهو أسلوب مؤدِّب ينمي في الإنسان الرادع النفسي عن أن يقفز على أوامر الشريعة أو حقوق الناس , وذلك ليقع تأثير العقاب عليه  بما يوقفه على خطأه ويعينه على مراجعة نفسه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مع العلم أن هذا الباب لم تطلق الشريعة فيه يد الناس – كما ادعى بعض أعداء الدين - لكي يشرِّعوا </w:t>
      </w:r>
      <w:r w:rsidR="00C87886" w:rsidRPr="002B3437">
        <w:rPr>
          <w:rFonts w:ascii="Traditional Arabic" w:hAnsi="Traditional Arabic"/>
          <w:b/>
          <w:sz w:val="40"/>
          <w:szCs w:val="40"/>
          <w:rtl/>
        </w:rPr>
        <w:t>فيه ما تميل إليه</w:t>
      </w:r>
      <w:r w:rsidR="00AC1383" w:rsidRPr="002B3437">
        <w:rPr>
          <w:rFonts w:ascii="Traditional Arabic" w:hAnsi="Traditional Arabic"/>
          <w:b/>
          <w:sz w:val="40"/>
          <w:szCs w:val="40"/>
          <w:rtl/>
        </w:rPr>
        <w:t xml:space="preserve"> نفوسهم , بل قد</w:t>
      </w:r>
      <w:r w:rsidR="00907B50" w:rsidRPr="002B3437">
        <w:rPr>
          <w:rFonts w:ascii="Traditional Arabic" w:hAnsi="Traditional Arabic"/>
          <w:b/>
          <w:sz w:val="40"/>
          <w:szCs w:val="40"/>
          <w:rtl/>
        </w:rPr>
        <w:t>َّ</w:t>
      </w:r>
      <w:r w:rsidR="00AC1383" w:rsidRPr="002B3437">
        <w:rPr>
          <w:rFonts w:ascii="Traditional Arabic" w:hAnsi="Traditional Arabic"/>
          <w:b/>
          <w:sz w:val="40"/>
          <w:szCs w:val="40"/>
          <w:rtl/>
        </w:rPr>
        <w:t>رته وبي</w:t>
      </w:r>
      <w:r w:rsidR="00907B50" w:rsidRPr="002B3437">
        <w:rPr>
          <w:rFonts w:ascii="Traditional Arabic" w:hAnsi="Traditional Arabic"/>
          <w:b/>
          <w:sz w:val="40"/>
          <w:szCs w:val="40"/>
          <w:rtl/>
        </w:rPr>
        <w:t>َّ</w:t>
      </w:r>
      <w:r w:rsidR="00AC1383" w:rsidRPr="002B3437">
        <w:rPr>
          <w:rFonts w:ascii="Traditional Arabic" w:hAnsi="Traditional Arabic"/>
          <w:b/>
          <w:sz w:val="40"/>
          <w:szCs w:val="40"/>
          <w:rtl/>
        </w:rPr>
        <w:t>نته بصورة لا تتطابق</w:t>
      </w:r>
      <w:r w:rsidR="00907B50"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وأطماع بعضهم , وهذا ما سوف يتبين إن شاء الله في ثنايا البحث ..</w:t>
      </w:r>
    </w:p>
    <w:p w:rsidR="00AC1383" w:rsidRPr="002B3437" w:rsidRDefault="00E34DC5" w:rsidP="00CC57E8">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يهدف البحث لبيان تأصيل التعزير المالي وأنواعه ومقداره , وذلك أن بعض أوجه تقدير التعزير يعتبر من المسائل الاجتهادية المعاصرة التي يختلف حكمها باختلاف الزمان والمكان والأشخاص , وهذا يتبين بتأمل الأحكام الواردة عن النبي عليه الصلاة والسلام في هذا الباب واختلافاتها , وطريقة إيقاعها على المعاقَب , وتنوع الأموال المراد التعزير فيها , وأن هذه المسألة من المسائل التي قضت فيها الشريعة دون أن يكون المال هو المقصود لذاته , بل بما </w:t>
      </w:r>
      <w:r w:rsidR="00AC1383" w:rsidRPr="002B3437">
        <w:rPr>
          <w:rFonts w:ascii="Traditional Arabic" w:hAnsi="Traditional Arabic"/>
          <w:b/>
          <w:sz w:val="40"/>
          <w:szCs w:val="40"/>
          <w:rtl/>
        </w:rPr>
        <w:lastRenderedPageBreak/>
        <w:t>يمكن أن يكون دليلاً على ردع المخطئ ,</w:t>
      </w:r>
      <w:r w:rsidR="0089325D" w:rsidRPr="002B3437">
        <w:rPr>
          <w:rFonts w:ascii="Traditional Arabic" w:hAnsi="Traditional Arabic"/>
          <w:b/>
          <w:sz w:val="40"/>
          <w:szCs w:val="40"/>
          <w:rtl/>
        </w:rPr>
        <w:t xml:space="preserve"> ولهذا اختلفت صورة التعزير فيه</w:t>
      </w:r>
      <w:r w:rsidR="00AC1383" w:rsidRPr="002B3437">
        <w:rPr>
          <w:rFonts w:ascii="Traditional Arabic" w:hAnsi="Traditional Arabic"/>
          <w:b/>
          <w:sz w:val="40"/>
          <w:szCs w:val="40"/>
          <w:rtl/>
        </w:rPr>
        <w:t xml:space="preserve"> في مقداره وصورته وتنوع أشكاله , بل في ذات التعزير وقد تشكّل من تعزير جسدي ونفسي ومالي وغير ذلك ليكون أدعى لرجوع الإنسان إلى صوابه . </w:t>
      </w:r>
    </w:p>
    <w:p w:rsidR="00AC1383" w:rsidRPr="002B3437" w:rsidRDefault="006A697F" w:rsidP="00BD0D02">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وقد </w:t>
      </w:r>
      <w:r w:rsidR="00BD0D02">
        <w:rPr>
          <w:rFonts w:ascii="Traditional Arabic" w:hAnsi="Traditional Arabic" w:hint="cs"/>
          <w:b/>
          <w:sz w:val="40"/>
          <w:szCs w:val="40"/>
          <w:rtl/>
        </w:rPr>
        <w:t>تكون البحث من تمهيد ومطلبان وخاتمة وكان</w:t>
      </w:r>
      <w:r w:rsidR="00AC1383" w:rsidRPr="002B3437">
        <w:rPr>
          <w:rFonts w:ascii="Traditional Arabic" w:hAnsi="Traditional Arabic"/>
          <w:b/>
          <w:sz w:val="40"/>
          <w:szCs w:val="40"/>
          <w:rtl/>
        </w:rPr>
        <w:t xml:space="preserve"> على النحو التالي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F32766">
        <w:rPr>
          <w:rFonts w:ascii="Traditional Arabic" w:hAnsi="Traditional Arabic"/>
          <w:bCs/>
          <w:sz w:val="40"/>
          <w:szCs w:val="40"/>
          <w:rtl/>
        </w:rPr>
        <w:t>المقدمة :</w:t>
      </w:r>
      <w:r w:rsidR="00AC1383" w:rsidRPr="002B3437">
        <w:rPr>
          <w:rFonts w:ascii="Traditional Arabic" w:hAnsi="Traditional Arabic"/>
          <w:b/>
          <w:sz w:val="40"/>
          <w:szCs w:val="40"/>
          <w:rtl/>
        </w:rPr>
        <w:t xml:space="preserve"> </w:t>
      </w:r>
      <w:r w:rsidR="00AC1383" w:rsidRPr="00F32766">
        <w:rPr>
          <w:rFonts w:ascii="Traditional Arabic" w:hAnsi="Traditional Arabic"/>
          <w:b/>
          <w:sz w:val="40"/>
          <w:szCs w:val="40"/>
          <w:rtl/>
        </w:rPr>
        <w:t>وفيها أهمية الموضوع وأهدافه .</w:t>
      </w:r>
    </w:p>
    <w:p w:rsidR="00AC1383" w:rsidRPr="00F32766" w:rsidRDefault="006A697F" w:rsidP="00AC1383">
      <w:pPr>
        <w:jc w:val="both"/>
        <w:rPr>
          <w:rFonts w:ascii="Traditional Arabic" w:hAnsi="Traditional Arabic"/>
          <w:bCs/>
          <w:sz w:val="40"/>
          <w:szCs w:val="40"/>
          <w:rtl/>
        </w:rPr>
      </w:pPr>
      <w:r w:rsidRPr="00F32766">
        <w:rPr>
          <w:rFonts w:ascii="Traditional Arabic" w:hAnsi="Traditional Arabic"/>
          <w:bCs/>
          <w:sz w:val="40"/>
          <w:szCs w:val="40"/>
          <w:rtl/>
        </w:rPr>
        <w:t xml:space="preserve">     </w:t>
      </w:r>
      <w:r w:rsidR="00BD0D02" w:rsidRPr="00F32766">
        <w:rPr>
          <w:rFonts w:ascii="Traditional Arabic" w:hAnsi="Traditional Arabic"/>
          <w:bCs/>
          <w:sz w:val="40"/>
          <w:szCs w:val="40"/>
          <w:rtl/>
        </w:rPr>
        <w:t xml:space="preserve">التمهيد : وفيه ثلاثة مطالب </w:t>
      </w:r>
      <w:r w:rsidR="00BD0D02" w:rsidRPr="00F32766">
        <w:rPr>
          <w:rFonts w:ascii="Traditional Arabic" w:hAnsi="Traditional Arabic" w:hint="cs"/>
          <w:bCs/>
          <w:sz w:val="40"/>
          <w:szCs w:val="40"/>
          <w:rtl/>
        </w:rPr>
        <w:t>:</w:t>
      </w:r>
    </w:p>
    <w:p w:rsidR="00AC1383" w:rsidRPr="00AC4843" w:rsidRDefault="006A697F" w:rsidP="00AC1383">
      <w:pPr>
        <w:jc w:val="both"/>
        <w:rPr>
          <w:rFonts w:ascii="Traditional Arabic" w:hAnsi="Traditional Arabic"/>
          <w:b/>
          <w:sz w:val="40"/>
          <w:szCs w:val="40"/>
          <w:rtl/>
        </w:rPr>
      </w:pPr>
      <w:r w:rsidRPr="00AC4843">
        <w:rPr>
          <w:rFonts w:ascii="Traditional Arabic" w:hAnsi="Traditional Arabic"/>
          <w:b/>
          <w:sz w:val="40"/>
          <w:szCs w:val="40"/>
          <w:rtl/>
        </w:rPr>
        <w:t xml:space="preserve">     </w:t>
      </w:r>
      <w:r w:rsidR="00AC4843">
        <w:rPr>
          <w:rFonts w:ascii="Traditional Arabic" w:hAnsi="Traditional Arabic" w:hint="cs"/>
          <w:b/>
          <w:sz w:val="40"/>
          <w:szCs w:val="40"/>
          <w:rtl/>
        </w:rPr>
        <w:t xml:space="preserve">    </w:t>
      </w:r>
      <w:r w:rsidR="00AC1383" w:rsidRPr="00BD0D02">
        <w:rPr>
          <w:rFonts w:ascii="Traditional Arabic" w:hAnsi="Traditional Arabic"/>
          <w:bCs/>
          <w:sz w:val="40"/>
          <w:szCs w:val="40"/>
          <w:rtl/>
        </w:rPr>
        <w:t>المطلب الأول :</w:t>
      </w:r>
      <w:r w:rsidR="00AC1383" w:rsidRPr="00AC4843">
        <w:rPr>
          <w:rFonts w:ascii="Traditional Arabic" w:hAnsi="Traditional Arabic"/>
          <w:b/>
          <w:sz w:val="40"/>
          <w:szCs w:val="40"/>
          <w:rtl/>
        </w:rPr>
        <w:t xml:space="preserve"> تعريف التعزير لغة</w:t>
      </w:r>
      <w:r w:rsidR="004E7998" w:rsidRPr="00AC4843">
        <w:rPr>
          <w:rFonts w:ascii="Traditional Arabic" w:hAnsi="Traditional Arabic"/>
          <w:b/>
          <w:sz w:val="40"/>
          <w:szCs w:val="40"/>
          <w:rtl/>
        </w:rPr>
        <w:t>ً</w:t>
      </w:r>
      <w:r w:rsidR="00AC1383" w:rsidRPr="00AC4843">
        <w:rPr>
          <w:rFonts w:ascii="Traditional Arabic" w:hAnsi="Traditional Arabic"/>
          <w:b/>
          <w:sz w:val="40"/>
          <w:szCs w:val="40"/>
          <w:rtl/>
        </w:rPr>
        <w:t xml:space="preserve"> واصطلاحا</w:t>
      </w:r>
      <w:r w:rsidR="004E7998" w:rsidRPr="00AC4843">
        <w:rPr>
          <w:rFonts w:ascii="Traditional Arabic" w:hAnsi="Traditional Arabic"/>
          <w:b/>
          <w:sz w:val="40"/>
          <w:szCs w:val="40"/>
          <w:rtl/>
        </w:rPr>
        <w:t>ً</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4843">
        <w:rPr>
          <w:rFonts w:ascii="Traditional Arabic" w:hAnsi="Traditional Arabic" w:hint="cs"/>
          <w:bCs/>
          <w:sz w:val="40"/>
          <w:szCs w:val="40"/>
          <w:rtl/>
        </w:rPr>
        <w:t xml:space="preserve">    </w:t>
      </w:r>
      <w:r w:rsidR="00AC1383" w:rsidRPr="00BD0D02">
        <w:rPr>
          <w:rFonts w:ascii="Traditional Arabic" w:hAnsi="Traditional Arabic"/>
          <w:bCs/>
          <w:sz w:val="40"/>
          <w:szCs w:val="40"/>
          <w:rtl/>
        </w:rPr>
        <w:t>المطلب الثاني :</w:t>
      </w:r>
      <w:r w:rsidR="00AC1383" w:rsidRPr="002B3437">
        <w:rPr>
          <w:rFonts w:ascii="Traditional Arabic" w:hAnsi="Traditional Arabic"/>
          <w:b/>
          <w:sz w:val="40"/>
          <w:szCs w:val="40"/>
          <w:rtl/>
        </w:rPr>
        <w:t xml:space="preserve"> تعريف المال لغة</w:t>
      </w:r>
      <w:r w:rsidR="004E7998"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واصطلاحا</w:t>
      </w:r>
      <w:r w:rsidR="004E7998"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4843">
        <w:rPr>
          <w:rFonts w:ascii="Traditional Arabic" w:hAnsi="Traditional Arabic" w:hint="cs"/>
          <w:bCs/>
          <w:sz w:val="40"/>
          <w:szCs w:val="40"/>
          <w:rtl/>
        </w:rPr>
        <w:t xml:space="preserve">    </w:t>
      </w:r>
      <w:r w:rsidR="00AC1383" w:rsidRPr="00BD0D02">
        <w:rPr>
          <w:rFonts w:ascii="Traditional Arabic" w:hAnsi="Traditional Arabic"/>
          <w:bCs/>
          <w:sz w:val="40"/>
          <w:szCs w:val="40"/>
          <w:rtl/>
        </w:rPr>
        <w:t>المطلب الثالث :</w:t>
      </w:r>
      <w:r w:rsidR="00AC1383" w:rsidRPr="002B3437">
        <w:rPr>
          <w:rFonts w:ascii="Traditional Arabic" w:hAnsi="Traditional Arabic"/>
          <w:b/>
          <w:sz w:val="40"/>
          <w:szCs w:val="40"/>
          <w:rtl/>
        </w:rPr>
        <w:t xml:space="preserve"> بيان معنى التعزير المالي .</w:t>
      </w:r>
    </w:p>
    <w:p w:rsidR="00AC1383" w:rsidRPr="00F32766" w:rsidRDefault="006A697F" w:rsidP="00AC1383">
      <w:pPr>
        <w:jc w:val="both"/>
        <w:rPr>
          <w:rFonts w:ascii="Traditional Arabic" w:hAnsi="Traditional Arabic"/>
          <w:bCs/>
          <w:sz w:val="40"/>
          <w:szCs w:val="40"/>
          <w:rtl/>
        </w:rPr>
      </w:pPr>
      <w:r w:rsidRPr="00F32766">
        <w:rPr>
          <w:rFonts w:ascii="Traditional Arabic" w:hAnsi="Traditional Arabic"/>
          <w:bCs/>
          <w:sz w:val="40"/>
          <w:szCs w:val="40"/>
          <w:rtl/>
        </w:rPr>
        <w:t xml:space="preserve">    </w:t>
      </w:r>
      <w:r w:rsidR="00AC4843" w:rsidRPr="00F32766">
        <w:rPr>
          <w:rFonts w:ascii="Traditional Arabic" w:hAnsi="Traditional Arabic" w:hint="cs"/>
          <w:bCs/>
          <w:sz w:val="40"/>
          <w:szCs w:val="40"/>
          <w:rtl/>
        </w:rPr>
        <w:t xml:space="preserve"> </w:t>
      </w:r>
      <w:r w:rsidR="00AC1383" w:rsidRPr="00F32766">
        <w:rPr>
          <w:rFonts w:ascii="Traditional Arabic" w:hAnsi="Traditional Arabic"/>
          <w:bCs/>
          <w:sz w:val="40"/>
          <w:szCs w:val="40"/>
          <w:rtl/>
        </w:rPr>
        <w:t xml:space="preserve">المبحث الأول : حكم التعزير في الشريعة ومقداره </w:t>
      </w:r>
      <w:r w:rsidR="00AC4843" w:rsidRPr="00F32766">
        <w:rPr>
          <w:rFonts w:ascii="Traditional Arabic" w:hAnsi="Traditional Arabic" w:hint="cs"/>
          <w:bCs/>
          <w:sz w:val="40"/>
          <w:szCs w:val="40"/>
          <w:rtl/>
        </w:rPr>
        <w:t xml:space="preserve">وفيه ثلاثة مطالب </w:t>
      </w:r>
      <w:r w:rsidR="00BD0D02" w:rsidRPr="00F32766">
        <w:rPr>
          <w:rFonts w:ascii="Traditional Arabic" w:hAnsi="Traditional Arabic" w:hint="cs"/>
          <w:bCs/>
          <w:sz w:val="40"/>
          <w:szCs w:val="40"/>
          <w:rtl/>
        </w:rPr>
        <w:t>:</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4843">
        <w:rPr>
          <w:rFonts w:ascii="Traditional Arabic" w:hAnsi="Traditional Arabic" w:hint="cs"/>
          <w:b/>
          <w:sz w:val="40"/>
          <w:szCs w:val="40"/>
          <w:rtl/>
        </w:rPr>
        <w:t xml:space="preserve">    </w:t>
      </w:r>
      <w:r w:rsidRPr="002B3437">
        <w:rPr>
          <w:rFonts w:ascii="Traditional Arabic" w:hAnsi="Traditional Arabic"/>
          <w:b/>
          <w:sz w:val="40"/>
          <w:szCs w:val="40"/>
          <w:rtl/>
        </w:rPr>
        <w:t xml:space="preserve"> </w:t>
      </w:r>
      <w:r w:rsidR="00AC1383" w:rsidRPr="00BD0D02">
        <w:rPr>
          <w:rFonts w:ascii="Traditional Arabic" w:hAnsi="Traditional Arabic"/>
          <w:bCs/>
          <w:sz w:val="40"/>
          <w:szCs w:val="40"/>
          <w:rtl/>
        </w:rPr>
        <w:t>المطلب الأول :</w:t>
      </w:r>
      <w:r w:rsidR="00AC1383" w:rsidRPr="002B3437">
        <w:rPr>
          <w:rFonts w:ascii="Traditional Arabic" w:hAnsi="Traditional Arabic"/>
          <w:b/>
          <w:sz w:val="40"/>
          <w:szCs w:val="40"/>
          <w:rtl/>
        </w:rPr>
        <w:t xml:space="preserve"> حكم التعزير في الشريعة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4843">
        <w:rPr>
          <w:rFonts w:ascii="Traditional Arabic" w:hAnsi="Traditional Arabic" w:hint="cs"/>
          <w:b/>
          <w:sz w:val="40"/>
          <w:szCs w:val="40"/>
          <w:rtl/>
        </w:rPr>
        <w:t xml:space="preserve">    </w:t>
      </w:r>
      <w:r w:rsidRPr="002B3437">
        <w:rPr>
          <w:rFonts w:ascii="Traditional Arabic" w:hAnsi="Traditional Arabic"/>
          <w:b/>
          <w:sz w:val="40"/>
          <w:szCs w:val="40"/>
          <w:rtl/>
        </w:rPr>
        <w:t xml:space="preserve"> </w:t>
      </w:r>
      <w:r w:rsidR="00AC1383" w:rsidRPr="00BD0D02">
        <w:rPr>
          <w:rFonts w:ascii="Traditional Arabic" w:hAnsi="Traditional Arabic"/>
          <w:bCs/>
          <w:sz w:val="40"/>
          <w:szCs w:val="40"/>
          <w:rtl/>
        </w:rPr>
        <w:t>المطلب الثاني :</w:t>
      </w:r>
      <w:r w:rsidR="00AC1383" w:rsidRPr="002B3437">
        <w:rPr>
          <w:rFonts w:ascii="Traditional Arabic" w:hAnsi="Traditional Arabic"/>
          <w:b/>
          <w:sz w:val="40"/>
          <w:szCs w:val="40"/>
          <w:rtl/>
        </w:rPr>
        <w:t xml:space="preserve"> أنواع التعزير في الشريعة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4843">
        <w:rPr>
          <w:rFonts w:ascii="Traditional Arabic" w:hAnsi="Traditional Arabic" w:hint="cs"/>
          <w:b/>
          <w:sz w:val="40"/>
          <w:szCs w:val="40"/>
          <w:rtl/>
        </w:rPr>
        <w:t xml:space="preserve">    </w:t>
      </w:r>
      <w:r w:rsidRPr="002B3437">
        <w:rPr>
          <w:rFonts w:ascii="Traditional Arabic" w:hAnsi="Traditional Arabic"/>
          <w:b/>
          <w:sz w:val="40"/>
          <w:szCs w:val="40"/>
          <w:rtl/>
        </w:rPr>
        <w:t xml:space="preserve"> </w:t>
      </w:r>
      <w:r w:rsidR="00AC1383" w:rsidRPr="00BD0D02">
        <w:rPr>
          <w:rFonts w:ascii="Traditional Arabic" w:hAnsi="Traditional Arabic"/>
          <w:bCs/>
          <w:sz w:val="40"/>
          <w:szCs w:val="40"/>
          <w:rtl/>
        </w:rPr>
        <w:t>المطلب الثالث :</w:t>
      </w:r>
      <w:r w:rsidR="00AC1383" w:rsidRPr="002B3437">
        <w:rPr>
          <w:rFonts w:ascii="Traditional Arabic" w:hAnsi="Traditional Arabic"/>
          <w:b/>
          <w:sz w:val="40"/>
          <w:szCs w:val="40"/>
          <w:rtl/>
        </w:rPr>
        <w:t xml:space="preserve"> مقدار التعزير في الشريعة .</w:t>
      </w:r>
    </w:p>
    <w:p w:rsidR="00AC1383" w:rsidRPr="00AC4843" w:rsidRDefault="006A697F" w:rsidP="00AC1383">
      <w:pPr>
        <w:jc w:val="both"/>
        <w:rPr>
          <w:rFonts w:ascii="Traditional Arabic" w:hAnsi="Traditional Arabic"/>
          <w:bCs/>
          <w:sz w:val="40"/>
          <w:szCs w:val="40"/>
          <w:rtl/>
        </w:rPr>
      </w:pPr>
      <w:r w:rsidRPr="00AC4843">
        <w:rPr>
          <w:rFonts w:ascii="Traditional Arabic" w:hAnsi="Traditional Arabic"/>
          <w:bCs/>
          <w:sz w:val="40"/>
          <w:szCs w:val="40"/>
          <w:rtl/>
        </w:rPr>
        <w:t xml:space="preserve">     </w:t>
      </w:r>
      <w:r w:rsidR="00AC1383" w:rsidRPr="00AC4843">
        <w:rPr>
          <w:rFonts w:ascii="Traditional Arabic" w:hAnsi="Traditional Arabic"/>
          <w:bCs/>
          <w:sz w:val="40"/>
          <w:szCs w:val="40"/>
          <w:rtl/>
        </w:rPr>
        <w:t xml:space="preserve">المبحث الثاني : حكم التعزير في المال </w:t>
      </w:r>
      <w:r w:rsidR="00AC4843">
        <w:rPr>
          <w:rFonts w:ascii="Traditional Arabic" w:hAnsi="Traditional Arabic" w:hint="cs"/>
          <w:bCs/>
          <w:sz w:val="40"/>
          <w:szCs w:val="40"/>
          <w:rtl/>
        </w:rPr>
        <w:t xml:space="preserve">وفيه ثلاثة مطالب </w:t>
      </w:r>
      <w:r w:rsidR="00BD0D02">
        <w:rPr>
          <w:rFonts w:ascii="Traditional Arabic" w:hAnsi="Traditional Arabic" w:hint="cs"/>
          <w:bCs/>
          <w:sz w:val="40"/>
          <w:szCs w:val="40"/>
          <w:rtl/>
        </w:rPr>
        <w:t>:</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BD0D02">
        <w:rPr>
          <w:rFonts w:ascii="Traditional Arabic" w:hAnsi="Traditional Arabic" w:hint="cs"/>
          <w:b/>
          <w:sz w:val="40"/>
          <w:szCs w:val="40"/>
          <w:rtl/>
        </w:rPr>
        <w:t xml:space="preserve">    </w:t>
      </w:r>
      <w:r w:rsidR="00AC1383" w:rsidRPr="00BD0D02">
        <w:rPr>
          <w:rFonts w:ascii="Traditional Arabic" w:hAnsi="Traditional Arabic"/>
          <w:bCs/>
          <w:sz w:val="40"/>
          <w:szCs w:val="40"/>
          <w:rtl/>
        </w:rPr>
        <w:t>المطلب الأول :</w:t>
      </w:r>
      <w:r w:rsidR="00AC1383" w:rsidRPr="002B3437">
        <w:rPr>
          <w:rFonts w:ascii="Traditional Arabic" w:hAnsi="Traditional Arabic"/>
          <w:b/>
          <w:sz w:val="40"/>
          <w:szCs w:val="40"/>
          <w:rtl/>
        </w:rPr>
        <w:t xml:space="preserve"> التأصيل الشرعي للتعزير المالي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BD0D02">
        <w:rPr>
          <w:rFonts w:ascii="Traditional Arabic" w:hAnsi="Traditional Arabic" w:hint="cs"/>
          <w:b/>
          <w:sz w:val="40"/>
          <w:szCs w:val="40"/>
          <w:rtl/>
        </w:rPr>
        <w:t xml:space="preserve">    </w:t>
      </w:r>
      <w:r w:rsidR="00AC1383" w:rsidRPr="00BD0D02">
        <w:rPr>
          <w:rFonts w:ascii="Traditional Arabic" w:hAnsi="Traditional Arabic"/>
          <w:bCs/>
          <w:sz w:val="40"/>
          <w:szCs w:val="40"/>
          <w:rtl/>
        </w:rPr>
        <w:t>المطلب الثاني :</w:t>
      </w:r>
      <w:r w:rsidR="00AC1383" w:rsidRPr="002B3437">
        <w:rPr>
          <w:rFonts w:ascii="Traditional Arabic" w:hAnsi="Traditional Arabic"/>
          <w:b/>
          <w:sz w:val="40"/>
          <w:szCs w:val="40"/>
          <w:rtl/>
        </w:rPr>
        <w:t xml:space="preserve"> أنواع التعزير بالمال وحكم كل نوع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BD0D02">
        <w:rPr>
          <w:rFonts w:ascii="Traditional Arabic" w:hAnsi="Traditional Arabic" w:hint="cs"/>
          <w:b/>
          <w:sz w:val="40"/>
          <w:szCs w:val="40"/>
          <w:rtl/>
        </w:rPr>
        <w:t xml:space="preserve">    </w:t>
      </w:r>
      <w:r w:rsidR="00AC1383" w:rsidRPr="00BD0D02">
        <w:rPr>
          <w:rFonts w:ascii="Traditional Arabic" w:hAnsi="Traditional Arabic"/>
          <w:bCs/>
          <w:sz w:val="40"/>
          <w:szCs w:val="40"/>
          <w:rtl/>
        </w:rPr>
        <w:t>المطلب الثالث :</w:t>
      </w:r>
      <w:r w:rsidR="00AC1383" w:rsidRPr="002B3437">
        <w:rPr>
          <w:rFonts w:ascii="Traditional Arabic" w:hAnsi="Traditional Arabic"/>
          <w:b/>
          <w:sz w:val="40"/>
          <w:szCs w:val="40"/>
          <w:rtl/>
        </w:rPr>
        <w:t xml:space="preserve"> نماذج وأمثلة للتعزير بالمال في الفقه الإسلامي .</w:t>
      </w:r>
    </w:p>
    <w:p w:rsidR="00AC1383" w:rsidRPr="00AC4843" w:rsidRDefault="006A697F" w:rsidP="00AC1383">
      <w:pPr>
        <w:jc w:val="both"/>
        <w:rPr>
          <w:rFonts w:ascii="Traditional Arabic" w:hAnsi="Traditional Arabic"/>
          <w:bCs/>
          <w:sz w:val="40"/>
          <w:szCs w:val="40"/>
          <w:rtl/>
        </w:rPr>
      </w:pPr>
      <w:r w:rsidRPr="00AC4843">
        <w:rPr>
          <w:rFonts w:ascii="Traditional Arabic" w:hAnsi="Traditional Arabic"/>
          <w:bCs/>
          <w:sz w:val="40"/>
          <w:szCs w:val="40"/>
          <w:rtl/>
        </w:rPr>
        <w:t xml:space="preserve">     </w:t>
      </w:r>
      <w:r w:rsidR="00AC1383" w:rsidRPr="00AC4843">
        <w:rPr>
          <w:rFonts w:ascii="Traditional Arabic" w:hAnsi="Traditional Arabic"/>
          <w:bCs/>
          <w:sz w:val="40"/>
          <w:szCs w:val="40"/>
          <w:rtl/>
        </w:rPr>
        <w:t>الخاتمة :</w:t>
      </w:r>
      <w:r w:rsidR="004E7998" w:rsidRPr="00AC4843">
        <w:rPr>
          <w:rFonts w:ascii="Traditional Arabic" w:hAnsi="Traditional Arabic"/>
          <w:bCs/>
          <w:sz w:val="40"/>
          <w:szCs w:val="40"/>
          <w:rtl/>
        </w:rPr>
        <w:t xml:space="preserve"> وفيها أ</w:t>
      </w:r>
      <w:r w:rsidR="00D63923" w:rsidRPr="00AC4843">
        <w:rPr>
          <w:rFonts w:ascii="Traditional Arabic" w:hAnsi="Traditional Arabic"/>
          <w:bCs/>
          <w:sz w:val="40"/>
          <w:szCs w:val="40"/>
          <w:rtl/>
        </w:rPr>
        <w:t xml:space="preserve">برز النتائج </w:t>
      </w:r>
      <w:r w:rsidR="00AC1383" w:rsidRPr="00AC4843">
        <w:rPr>
          <w:rFonts w:ascii="Traditional Arabic" w:hAnsi="Traditional Arabic"/>
          <w:bCs/>
          <w:sz w:val="40"/>
          <w:szCs w:val="40"/>
          <w:rtl/>
        </w:rPr>
        <w:t xml:space="preserve"> .</w:t>
      </w:r>
    </w:p>
    <w:p w:rsidR="00AC1383" w:rsidRDefault="00AC1383" w:rsidP="00AC1383">
      <w:pPr>
        <w:jc w:val="both"/>
        <w:rPr>
          <w:rFonts w:ascii="Traditional Arabic" w:hAnsi="Traditional Arabic" w:hint="cs"/>
          <w:b/>
          <w:sz w:val="40"/>
          <w:szCs w:val="40"/>
          <w:rtl/>
        </w:rPr>
      </w:pPr>
    </w:p>
    <w:p w:rsidR="002B3437" w:rsidRPr="002B3437" w:rsidRDefault="002B3437" w:rsidP="00AC1383">
      <w:pPr>
        <w:jc w:val="both"/>
        <w:rPr>
          <w:rFonts w:ascii="Traditional Arabic" w:hAnsi="Traditional Arabic"/>
          <w:b/>
          <w:sz w:val="40"/>
          <w:szCs w:val="40"/>
          <w:rtl/>
        </w:rPr>
      </w:pPr>
    </w:p>
    <w:p w:rsidR="00AC1383" w:rsidRPr="00F6628B" w:rsidRDefault="00AC1383" w:rsidP="00AC1383">
      <w:pPr>
        <w:jc w:val="both"/>
        <w:rPr>
          <w:rFonts w:ascii="خط لوتس الجديد" w:hAnsi="خط لوتس الجديد" w:cs="Rateb lotusb22"/>
          <w:b/>
          <w:sz w:val="36"/>
          <w:rtl/>
        </w:rPr>
      </w:pPr>
    </w:p>
    <w:p w:rsidR="00027E36" w:rsidRDefault="00027E36" w:rsidP="00AC1383">
      <w:pPr>
        <w:jc w:val="center"/>
        <w:rPr>
          <w:rFonts w:ascii="خط لوتس الجديد" w:hAnsi="خط لوتس الجديد" w:cs="Rateb lotusb22" w:hint="cs"/>
          <w:b/>
          <w:sz w:val="36"/>
          <w:rtl/>
        </w:rPr>
      </w:pPr>
    </w:p>
    <w:p w:rsidR="00936428" w:rsidRDefault="00936428" w:rsidP="00AC1383">
      <w:pPr>
        <w:jc w:val="center"/>
        <w:rPr>
          <w:rFonts w:ascii="خط لوتس الجديد" w:hAnsi="خط لوتس الجديد" w:cs="Rateb lotusb22" w:hint="cs"/>
          <w:b/>
          <w:sz w:val="36"/>
          <w:rtl/>
        </w:rPr>
      </w:pPr>
    </w:p>
    <w:p w:rsidR="00936428" w:rsidRDefault="00936428" w:rsidP="00AC1383">
      <w:pPr>
        <w:jc w:val="center"/>
        <w:rPr>
          <w:rFonts w:ascii="خط لوتس الجديد" w:hAnsi="خط لوتس الجديد" w:cs="Rateb lotusb22" w:hint="cs"/>
          <w:b/>
          <w:sz w:val="36"/>
          <w:rtl/>
        </w:rPr>
      </w:pPr>
    </w:p>
    <w:p w:rsidR="00936428" w:rsidRDefault="00936428" w:rsidP="00AC1383">
      <w:pPr>
        <w:jc w:val="center"/>
        <w:rPr>
          <w:rFonts w:ascii="خط لوتس الجديد" w:hAnsi="خط لوتس الجديد" w:cs="Rateb lotusb22" w:hint="cs"/>
          <w:b/>
          <w:sz w:val="36"/>
          <w:rtl/>
        </w:rPr>
      </w:pPr>
    </w:p>
    <w:p w:rsidR="00936428" w:rsidRDefault="00936428" w:rsidP="00AC1383">
      <w:pPr>
        <w:jc w:val="center"/>
        <w:rPr>
          <w:rFonts w:ascii="خط لوتس الجديد" w:hAnsi="خط لوتس الجديد" w:cs="Rateb lotusb22" w:hint="cs"/>
          <w:b/>
          <w:sz w:val="36"/>
          <w:rtl/>
        </w:rPr>
      </w:pP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التمهيد : وفيه ثلاثة مطالب .</w:t>
      </w: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المطلب الأول : تعريف التعزير لغةً واصطلاحاً</w:t>
      </w: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 xml:space="preserve">المطلب الثاني : تعريف المال لغةً واصطلاحاً </w:t>
      </w: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 xml:space="preserve">المطلب الثالث : بيان معنى التعزير المالي </w:t>
      </w:r>
    </w:p>
    <w:p w:rsidR="00AC1383" w:rsidRPr="002B3437" w:rsidRDefault="00AC1383" w:rsidP="00AC1383">
      <w:pPr>
        <w:jc w:val="both"/>
        <w:rPr>
          <w:rFonts w:ascii="Traditional Arabic" w:hAnsi="Traditional Arabic"/>
          <w:b/>
          <w:sz w:val="40"/>
          <w:szCs w:val="40"/>
          <w:rtl/>
        </w:rPr>
      </w:pP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Default="00E479A6" w:rsidP="00AC1383">
      <w:pPr>
        <w:jc w:val="both"/>
        <w:rPr>
          <w:rFonts w:ascii="خط لوتس الجديد" w:hAnsi="خط لوتس الجديد" w:cs="Rateb lotusb22" w:hint="cs"/>
          <w:b/>
          <w:sz w:val="36"/>
          <w:rtl/>
        </w:rPr>
      </w:pPr>
    </w:p>
    <w:p w:rsidR="00F32766" w:rsidRDefault="00F32766" w:rsidP="00AC1383">
      <w:pPr>
        <w:jc w:val="both"/>
        <w:rPr>
          <w:rFonts w:ascii="خط لوتس الجديد" w:hAnsi="خط لوتس الجديد" w:cs="Rateb lotusb22" w:hint="cs"/>
          <w:b/>
          <w:sz w:val="36"/>
          <w:rtl/>
        </w:rPr>
      </w:pPr>
    </w:p>
    <w:p w:rsidR="00F32766" w:rsidRDefault="00F32766" w:rsidP="00AC1383">
      <w:pPr>
        <w:jc w:val="both"/>
        <w:rPr>
          <w:rFonts w:ascii="خط لوتس الجديد" w:hAnsi="خط لوتس الجديد" w:cs="Rateb lotusb22" w:hint="cs"/>
          <w:b/>
          <w:sz w:val="36"/>
          <w:rtl/>
        </w:rPr>
      </w:pPr>
    </w:p>
    <w:p w:rsidR="00F32766" w:rsidRPr="00F6628B" w:rsidRDefault="00F32766" w:rsidP="00AC1383">
      <w:pPr>
        <w:jc w:val="both"/>
        <w:rPr>
          <w:rFonts w:ascii="خط لوتس الجديد" w:hAnsi="خط لوتس الجديد" w:cs="Rateb lotusb22"/>
          <w:b/>
          <w:sz w:val="36"/>
          <w:rtl/>
        </w:rPr>
      </w:pPr>
    </w:p>
    <w:p w:rsidR="00027E36" w:rsidRPr="00F6628B" w:rsidRDefault="00027E36" w:rsidP="00AC1383">
      <w:pPr>
        <w:jc w:val="center"/>
        <w:rPr>
          <w:rFonts w:ascii="خط لوتس الجديد" w:hAnsi="خط لوتس الجديد" w:cs="Rateb lotusb22"/>
          <w:b/>
          <w:sz w:val="36"/>
          <w:rtl/>
        </w:rPr>
      </w:pPr>
    </w:p>
    <w:p w:rsidR="00AC1383" w:rsidRPr="00A82A63" w:rsidRDefault="00AC1383" w:rsidP="00AC1383">
      <w:pPr>
        <w:jc w:val="center"/>
        <w:rPr>
          <w:rFonts w:cs="Times New Roman"/>
          <w:bCs/>
          <w:sz w:val="36"/>
          <w:rtl/>
        </w:rPr>
      </w:pPr>
      <w:r w:rsidRPr="00A82A63">
        <w:rPr>
          <w:rFonts w:cs="Times New Roman"/>
          <w:bCs/>
          <w:sz w:val="36"/>
          <w:rtl/>
        </w:rPr>
        <w:t xml:space="preserve">المطلب الأول : تعريف التعزير لغةً واصطلاحاً </w:t>
      </w:r>
    </w:p>
    <w:p w:rsidR="00E479A6" w:rsidRPr="002B3437" w:rsidRDefault="00E479A6" w:rsidP="00AC1383">
      <w:pPr>
        <w:jc w:val="center"/>
        <w:rPr>
          <w:rFonts w:ascii="Traditional Arabic" w:hAnsi="Traditional Arabic"/>
          <w:b/>
          <w:sz w:val="40"/>
          <w:szCs w:val="40"/>
          <w:rtl/>
        </w:rPr>
      </w:pPr>
    </w:p>
    <w:p w:rsidR="005840CD" w:rsidRDefault="006A697F" w:rsidP="005840CD">
      <w:pPr>
        <w:jc w:val="both"/>
        <w:rPr>
          <w:rFonts w:ascii="Traditional Arabic" w:hAnsi="Traditional Arabic" w:hint="cs"/>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التعزير لغة : مصدر عزره , بفتحات ثلاث , مخففاً , يعزره عزراً أو تعزيراً </w:t>
      </w:r>
      <w:r w:rsidR="00AC1383" w:rsidRPr="002B3437">
        <w:rPr>
          <w:rStyle w:val="a9"/>
          <w:rFonts w:ascii="Traditional Arabic" w:hAnsi="Traditional Arabic"/>
          <w:b/>
          <w:sz w:val="40"/>
          <w:szCs w:val="40"/>
          <w:rtl/>
        </w:rPr>
        <w:footnoteReference w:id="1"/>
      </w:r>
      <w:r w:rsidR="00AC1383" w:rsidRPr="002B3437">
        <w:rPr>
          <w:rFonts w:ascii="Traditional Arabic" w:hAnsi="Traditional Arabic"/>
          <w:b/>
          <w:sz w:val="40"/>
          <w:szCs w:val="40"/>
          <w:rtl/>
        </w:rPr>
        <w:t xml:space="preserve"> , وهو من الأضداد </w:t>
      </w:r>
      <w:r w:rsidR="00AC1383" w:rsidRPr="002B3437">
        <w:rPr>
          <w:rStyle w:val="a9"/>
          <w:rFonts w:ascii="Traditional Arabic" w:hAnsi="Traditional Arabic"/>
          <w:b/>
          <w:sz w:val="40"/>
          <w:szCs w:val="40"/>
          <w:rtl/>
        </w:rPr>
        <w:footnoteReference w:id="2"/>
      </w:r>
      <w:r w:rsidR="00AC1383" w:rsidRPr="002B3437">
        <w:rPr>
          <w:rFonts w:ascii="Traditional Arabic" w:hAnsi="Traditional Arabic"/>
          <w:b/>
          <w:sz w:val="40"/>
          <w:szCs w:val="40"/>
          <w:rtl/>
        </w:rPr>
        <w:t xml:space="preserve"> , يطلق ويراد به النصرة والتعظيم , كما في قوله تعالى : </w:t>
      </w:r>
      <w:r w:rsidR="005840CD">
        <w:rPr>
          <w:rFonts w:ascii="Traditional Arabic" w:hAnsi="Traditional Arabic"/>
          <w:bCs/>
          <w:sz w:val="40"/>
          <w:szCs w:val="40"/>
          <w:rtl/>
        </w:rPr>
        <w:t>(</w:t>
      </w:r>
      <w:r w:rsidR="00AC1383" w:rsidRPr="005840CD">
        <w:rPr>
          <w:rFonts w:ascii="Traditional Arabic" w:hAnsi="Traditional Arabic"/>
          <w:bCs/>
          <w:sz w:val="40"/>
          <w:szCs w:val="40"/>
          <w:rtl/>
        </w:rPr>
        <w:t>وآمنتم برسلي وعزرتموهم</w:t>
      </w:r>
      <w:r w:rsidR="005840CD">
        <w:rPr>
          <w:rFonts w:ascii="Traditional Arabic" w:hAnsi="Traditional Arabic" w:hint="cs"/>
          <w:bCs/>
          <w:sz w:val="40"/>
          <w:szCs w:val="40"/>
          <w:rtl/>
        </w:rPr>
        <w:t>)</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3"/>
      </w:r>
      <w:r w:rsidR="00AC1383" w:rsidRPr="002B3437">
        <w:rPr>
          <w:rFonts w:ascii="Traditional Arabic" w:hAnsi="Traditional Arabic"/>
          <w:b/>
          <w:sz w:val="40"/>
          <w:szCs w:val="40"/>
          <w:rtl/>
        </w:rPr>
        <w:t xml:space="preserve"> ويطلق ويراد به التأديب كما في قول الشاعر : </w:t>
      </w:r>
      <w:r w:rsidR="005840CD">
        <w:rPr>
          <w:rFonts w:ascii="Traditional Arabic" w:hAnsi="Traditional Arabic" w:hint="cs"/>
          <w:b/>
          <w:sz w:val="40"/>
          <w:szCs w:val="40"/>
          <w:rtl/>
        </w:rPr>
        <w:t xml:space="preserve">      </w:t>
      </w:r>
    </w:p>
    <w:p w:rsidR="00AC1383" w:rsidRPr="002B3437" w:rsidRDefault="005840CD" w:rsidP="005840CD">
      <w:pPr>
        <w:jc w:val="both"/>
        <w:rPr>
          <w:rFonts w:ascii="Traditional Arabic" w:hAnsi="Traditional Arabic"/>
          <w:b/>
          <w:sz w:val="40"/>
          <w:szCs w:val="40"/>
          <w:rtl/>
        </w:rPr>
      </w:pPr>
      <w:r>
        <w:rPr>
          <w:rFonts w:ascii="Traditional Arabic" w:hAnsi="Traditional Arabic" w:hint="cs"/>
          <w:b/>
          <w:sz w:val="40"/>
          <w:szCs w:val="40"/>
          <w:rtl/>
        </w:rPr>
        <w:t xml:space="preserve">          </w:t>
      </w:r>
      <w:bookmarkStart w:id="0" w:name="_GoBack"/>
      <w:bookmarkEnd w:id="0"/>
      <w:r w:rsidR="00AC1383" w:rsidRPr="002B3437">
        <w:rPr>
          <w:rFonts w:ascii="Traditional Arabic" w:hAnsi="Traditional Arabic"/>
          <w:b/>
          <w:sz w:val="40"/>
          <w:szCs w:val="40"/>
          <w:rtl/>
        </w:rPr>
        <w:t xml:space="preserve">وليس بتعزير الأمير خَزايةٌ </w:t>
      </w:r>
      <w:r w:rsidR="00AC1383" w:rsidRPr="002B3437">
        <w:rPr>
          <w:rStyle w:val="a9"/>
          <w:rFonts w:ascii="Traditional Arabic" w:hAnsi="Traditional Arabic"/>
          <w:b/>
          <w:sz w:val="40"/>
          <w:szCs w:val="40"/>
          <w:rtl/>
        </w:rPr>
        <w:footnoteReference w:id="4"/>
      </w:r>
      <w:r w:rsidR="00AC1383" w:rsidRPr="002B3437">
        <w:rPr>
          <w:rFonts w:ascii="Traditional Arabic" w:hAnsi="Traditional Arabic"/>
          <w:b/>
          <w:sz w:val="40"/>
          <w:szCs w:val="40"/>
          <w:rtl/>
        </w:rPr>
        <w:t xml:space="preserve"> .</w:t>
      </w:r>
    </w:p>
    <w:p w:rsidR="00AC1383" w:rsidRPr="002B3437" w:rsidRDefault="006A697F" w:rsidP="002A3A76">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وقد</w:t>
      </w:r>
      <w:r w:rsidR="002A3A76" w:rsidRPr="002B3437">
        <w:rPr>
          <w:rFonts w:ascii="Traditional Arabic" w:hAnsi="Traditional Arabic"/>
          <w:b/>
          <w:sz w:val="40"/>
          <w:szCs w:val="40"/>
          <w:rtl/>
        </w:rPr>
        <w:t xml:space="preserve"> تعقب الرمليُّ الشافعيُّ</w:t>
      </w:r>
      <w:r w:rsidR="00AC1383" w:rsidRPr="002B3437">
        <w:rPr>
          <w:rFonts w:ascii="Traditional Arabic" w:hAnsi="Traditional Arabic"/>
          <w:b/>
          <w:sz w:val="40"/>
          <w:szCs w:val="40"/>
          <w:rtl/>
        </w:rPr>
        <w:t xml:space="preserve"> بعض</w:t>
      </w:r>
      <w:r w:rsidR="00F2398D"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أهل اللغة في إطلاقهم التعزير </w:t>
      </w:r>
      <w:r w:rsidR="002A3A76" w:rsidRPr="002B3437">
        <w:rPr>
          <w:rFonts w:ascii="Traditional Arabic" w:hAnsi="Traditional Arabic"/>
          <w:b/>
          <w:sz w:val="40"/>
          <w:szCs w:val="40"/>
          <w:rtl/>
        </w:rPr>
        <w:t xml:space="preserve">على معنى </w:t>
      </w:r>
      <w:r w:rsidR="00AC1383" w:rsidRPr="002B3437">
        <w:rPr>
          <w:rFonts w:ascii="Traditional Arabic" w:hAnsi="Traditional Arabic"/>
          <w:b/>
          <w:sz w:val="40"/>
          <w:szCs w:val="40"/>
          <w:rtl/>
        </w:rPr>
        <w:t xml:space="preserve">التأديب </w:t>
      </w:r>
      <w:r w:rsidR="002A3A76" w:rsidRPr="002B3437">
        <w:rPr>
          <w:rFonts w:ascii="Traditional Arabic" w:hAnsi="Traditional Arabic"/>
          <w:b/>
          <w:sz w:val="40"/>
          <w:szCs w:val="40"/>
          <w:rtl/>
        </w:rPr>
        <w:t xml:space="preserve">بما دون الحد المقدر </w:t>
      </w:r>
      <w:r w:rsidR="00AC1383" w:rsidRPr="002B3437">
        <w:rPr>
          <w:rFonts w:ascii="Traditional Arabic" w:hAnsi="Traditional Arabic"/>
          <w:b/>
          <w:sz w:val="40"/>
          <w:szCs w:val="40"/>
          <w:rtl/>
        </w:rPr>
        <w:t>, وبين أن هذا وضع شرعيٌّ لا لغويٌّ إلا أن اللغوي يجتمع مع الشرعي بحقيقة التأديب ويفترق بكونه بما دون الحد , لأن قبل ورود الشرع ل</w:t>
      </w:r>
      <w:r w:rsidR="00B01A17" w:rsidRPr="002B3437">
        <w:rPr>
          <w:rFonts w:ascii="Traditional Arabic" w:hAnsi="Traditional Arabic"/>
          <w:b/>
          <w:sz w:val="40"/>
          <w:szCs w:val="40"/>
          <w:rtl/>
        </w:rPr>
        <w:t>يس ثمة حدود مقدرة , كما يقول على حد تعبيره</w:t>
      </w:r>
      <w:r w:rsidR="00AC1383" w:rsidRPr="002B3437">
        <w:rPr>
          <w:rFonts w:ascii="Traditional Arabic" w:hAnsi="Traditional Arabic"/>
          <w:b/>
          <w:sz w:val="40"/>
          <w:szCs w:val="40"/>
          <w:rtl/>
        </w:rPr>
        <w:t xml:space="preserve"> : </w:t>
      </w:r>
      <w:r w:rsidR="00B01A1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كلفظ الصلاة والزكاة ونحوهما , المنقولة لوجود المعنى اللغوي فيها بزيادة </w:t>
      </w:r>
      <w:r w:rsidR="00B01A17" w:rsidRPr="002B3437">
        <w:rPr>
          <w:rFonts w:ascii="Traditional Arabic" w:hAnsi="Traditional Arabic"/>
          <w:b/>
          <w:sz w:val="40"/>
          <w:szCs w:val="40"/>
          <w:rtl/>
        </w:rPr>
        <w:t>"</w:t>
      </w:r>
      <w:r w:rsidR="00D13B46" w:rsidRPr="002B3437">
        <w:rPr>
          <w:rFonts w:ascii="Traditional Arabic" w:hAnsi="Traditional Arabic"/>
          <w:b/>
          <w:sz w:val="40"/>
          <w:szCs w:val="40"/>
          <w:rtl/>
        </w:rPr>
        <w:t xml:space="preserve"> </w:t>
      </w:r>
      <w:r w:rsidR="00D13B46" w:rsidRPr="002B3437">
        <w:rPr>
          <w:rStyle w:val="a9"/>
          <w:rFonts w:ascii="Traditional Arabic" w:hAnsi="Traditional Arabic"/>
          <w:b/>
          <w:sz w:val="40"/>
          <w:szCs w:val="40"/>
          <w:rtl/>
        </w:rPr>
        <w:footnoteReference w:id="5"/>
      </w:r>
      <w:r w:rsidR="00D13B46"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p>
    <w:p w:rsidR="00AC1383" w:rsidRPr="002B3437" w:rsidRDefault="0089325D" w:rsidP="00E22789">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E22789"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التعزير اصطلاحاً : يقول ال</w:t>
      </w:r>
      <w:r w:rsidR="002B3437" w:rsidRPr="002B3437">
        <w:rPr>
          <w:rFonts w:ascii="Traditional Arabic" w:hAnsi="Traditional Arabic"/>
          <w:b/>
          <w:sz w:val="40"/>
          <w:szCs w:val="40"/>
          <w:rtl/>
        </w:rPr>
        <w:t>مجد ابن تيمية رحمه الله تعالى :</w:t>
      </w:r>
      <w:r w:rsidR="00B01A1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التعزيرُ هو التأديب في كل معصية لا حدَّ فيها ولا كفارة</w:t>
      </w:r>
      <w:r w:rsidR="002B343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6"/>
      </w:r>
      <w:r w:rsidR="00B01A17" w:rsidRPr="002B3437">
        <w:rPr>
          <w:rFonts w:ascii="Traditional Arabic" w:hAnsi="Traditional Arabic"/>
          <w:b/>
          <w:sz w:val="40"/>
          <w:szCs w:val="40"/>
          <w:rtl/>
        </w:rPr>
        <w:t xml:space="preserve"> </w:t>
      </w:r>
      <w:r w:rsidR="002B3437" w:rsidRPr="002B3437">
        <w:rPr>
          <w:rFonts w:ascii="Traditional Arabic" w:hAnsi="Traditional Arabic"/>
          <w:b/>
          <w:sz w:val="40"/>
          <w:szCs w:val="40"/>
          <w:rtl/>
        </w:rPr>
        <w:t>, زاد ابن بلبان الدمشقي :</w:t>
      </w:r>
      <w:r w:rsidR="00B01A1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ومرجعه إلى اجتهاد الإمام</w:t>
      </w:r>
      <w:r w:rsidR="00B01A1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Pr>
        <w:footnoteReference w:id="7"/>
      </w:r>
      <w:r w:rsidR="000D20E4" w:rsidRPr="002B3437">
        <w:rPr>
          <w:rFonts w:ascii="Traditional Arabic" w:hAnsi="Traditional Arabic"/>
          <w:b/>
          <w:sz w:val="40"/>
          <w:szCs w:val="40"/>
          <w:rtl/>
        </w:rPr>
        <w:t xml:space="preserve">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lastRenderedPageBreak/>
        <w:t xml:space="preserve">     </w:t>
      </w:r>
      <w:r w:rsidR="00AC1383" w:rsidRPr="002B3437">
        <w:rPr>
          <w:rFonts w:ascii="Traditional Arabic" w:hAnsi="Traditional Arabic"/>
          <w:b/>
          <w:sz w:val="40"/>
          <w:szCs w:val="40"/>
          <w:rtl/>
        </w:rPr>
        <w:t>أما ابن القيم فجعل تعريفه أعم من ذلك ح</w:t>
      </w:r>
      <w:r w:rsidR="00306C12" w:rsidRPr="002B3437">
        <w:rPr>
          <w:rFonts w:ascii="Traditional Arabic" w:hAnsi="Traditional Arabic"/>
          <w:b/>
          <w:sz w:val="40"/>
          <w:szCs w:val="40"/>
          <w:rtl/>
        </w:rPr>
        <w:t>يث قال :</w:t>
      </w:r>
      <w:r w:rsidR="005D56A6"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وأما التعزير ففي كل معصية لا حد فيها ولا كفارة</w:t>
      </w:r>
      <w:r w:rsidR="00306C12"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8"/>
      </w:r>
      <w:r w:rsidR="00AC1383" w:rsidRPr="002B3437">
        <w:rPr>
          <w:rFonts w:ascii="Traditional Arabic" w:hAnsi="Traditional Arabic"/>
          <w:b/>
          <w:sz w:val="40"/>
          <w:szCs w:val="40"/>
          <w:rtl/>
        </w:rPr>
        <w:t xml:space="preserve"> , وقد تبع في ذلك شيخه ابن تيمية </w:t>
      </w:r>
      <w:r w:rsidR="00AC1383" w:rsidRPr="002B3437">
        <w:rPr>
          <w:rStyle w:val="a9"/>
          <w:rFonts w:ascii="Traditional Arabic" w:hAnsi="Traditional Arabic"/>
          <w:b/>
          <w:sz w:val="40"/>
          <w:szCs w:val="40"/>
          <w:rtl/>
        </w:rPr>
        <w:footnoteReference w:id="9"/>
      </w:r>
      <w:r w:rsidR="00AC1383" w:rsidRPr="002B3437">
        <w:rPr>
          <w:rFonts w:ascii="Traditional Arabic" w:hAnsi="Traditional Arabic"/>
          <w:b/>
          <w:sz w:val="40"/>
          <w:szCs w:val="40"/>
          <w:rtl/>
        </w:rPr>
        <w:t xml:space="preserve"> , وهو هنا لم يذكر التأديب كما فعل المجد وغيره , وذلك أن التعزير قد يكون تأديباً , وقد يكون بمعنى المنع والرد </w:t>
      </w:r>
      <w:r w:rsidR="00AC1383" w:rsidRPr="002B3437">
        <w:rPr>
          <w:rStyle w:val="a9"/>
          <w:rFonts w:ascii="Traditional Arabic" w:hAnsi="Traditional Arabic"/>
          <w:b/>
          <w:sz w:val="40"/>
          <w:szCs w:val="40"/>
          <w:rtl/>
        </w:rPr>
        <w:footnoteReference w:id="10"/>
      </w:r>
      <w:r w:rsidR="00AC1383" w:rsidRPr="002B3437">
        <w:rPr>
          <w:rFonts w:ascii="Traditional Arabic" w:hAnsi="Traditional Arabic"/>
          <w:b/>
          <w:sz w:val="40"/>
          <w:szCs w:val="40"/>
          <w:rtl/>
        </w:rPr>
        <w:t xml:space="preserve"> كما جاءت فيه بعض الآثار </w:t>
      </w:r>
      <w:r w:rsidR="00AC1383" w:rsidRPr="002B3437">
        <w:rPr>
          <w:rStyle w:val="a9"/>
          <w:rFonts w:ascii="Traditional Arabic" w:hAnsi="Traditional Arabic"/>
          <w:b/>
          <w:sz w:val="40"/>
          <w:szCs w:val="40"/>
          <w:rtl/>
        </w:rPr>
        <w:footnoteReference w:id="11"/>
      </w:r>
      <w:r w:rsidR="00AC1383" w:rsidRPr="002B3437">
        <w:rPr>
          <w:rFonts w:ascii="Traditional Arabic" w:hAnsi="Traditional Arabic"/>
          <w:b/>
          <w:sz w:val="40"/>
          <w:szCs w:val="40"/>
          <w:rtl/>
        </w:rPr>
        <w:t xml:space="preserve"> , وقد يأتي بمعنى العقوبة كما هو في اصطلاحات بعض الفقهاء رحمهم الله </w:t>
      </w:r>
      <w:r w:rsidR="00AC1383" w:rsidRPr="002B3437">
        <w:rPr>
          <w:rStyle w:val="a9"/>
          <w:rFonts w:ascii="Traditional Arabic" w:hAnsi="Traditional Arabic"/>
          <w:b/>
          <w:sz w:val="40"/>
          <w:szCs w:val="40"/>
          <w:rtl/>
        </w:rPr>
        <w:footnoteReference w:id="12"/>
      </w:r>
      <w:r w:rsidR="00AC1383" w:rsidRPr="002B3437">
        <w:rPr>
          <w:rFonts w:ascii="Traditional Arabic" w:hAnsi="Traditional Arabic"/>
          <w:b/>
          <w:sz w:val="40"/>
          <w:szCs w:val="40"/>
          <w:rtl/>
        </w:rPr>
        <w:t xml:space="preserve"> . </w:t>
      </w:r>
    </w:p>
    <w:p w:rsidR="00AC1383" w:rsidRPr="002B3437" w:rsidRDefault="006A697F" w:rsidP="00606CCD">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2B3437" w:rsidRPr="002B3437">
        <w:rPr>
          <w:rFonts w:ascii="Traditional Arabic" w:hAnsi="Traditional Arabic"/>
          <w:b/>
          <w:sz w:val="40"/>
          <w:szCs w:val="40"/>
          <w:rtl/>
        </w:rPr>
        <w:t>أما الماوردي رحمه الله فقال :</w:t>
      </w:r>
      <w:r w:rsidR="00EF0EEF"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هي عقوبة غير مقدرة شرعاً , تجب حقاً لله أو لآدمي , في كل معص</w:t>
      </w:r>
      <w:r w:rsidR="002B3437" w:rsidRPr="002B3437">
        <w:rPr>
          <w:rFonts w:ascii="Traditional Arabic" w:hAnsi="Traditional Arabic"/>
          <w:b/>
          <w:sz w:val="40"/>
          <w:szCs w:val="40"/>
          <w:rtl/>
        </w:rPr>
        <w:t>ية ليس فيها حد ولا كفارة غالباً</w:t>
      </w:r>
      <w:r w:rsidR="00EF0EEF"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13"/>
      </w:r>
      <w:r w:rsidR="00EF0EEF"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r w:rsidR="00606CCD" w:rsidRPr="002B3437">
        <w:rPr>
          <w:rFonts w:ascii="Traditional Arabic" w:hAnsi="Traditional Arabic"/>
          <w:b/>
          <w:sz w:val="40"/>
          <w:szCs w:val="40"/>
          <w:rtl/>
        </w:rPr>
        <w:t xml:space="preserve">وهو هنا أضاف التغليب </w:t>
      </w:r>
      <w:r w:rsidR="00936428" w:rsidRPr="002B3437">
        <w:rPr>
          <w:rFonts w:ascii="Traditional Arabic" w:hAnsi="Traditional Arabic"/>
          <w:b/>
          <w:sz w:val="40"/>
          <w:szCs w:val="40"/>
          <w:rtl/>
        </w:rPr>
        <w:t xml:space="preserve"> إ</w:t>
      </w:r>
      <w:r w:rsidR="00AC1383" w:rsidRPr="002B3437">
        <w:rPr>
          <w:rFonts w:ascii="Traditional Arabic" w:hAnsi="Traditional Arabic"/>
          <w:b/>
          <w:sz w:val="40"/>
          <w:szCs w:val="40"/>
          <w:rtl/>
        </w:rPr>
        <w:t>شارة</w:t>
      </w:r>
      <w:r w:rsidR="00EF0EEF"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منه</w:t>
      </w:r>
      <w:r w:rsidR="00F57FF7" w:rsidRPr="002B3437">
        <w:rPr>
          <w:rFonts w:ascii="Traditional Arabic" w:hAnsi="Traditional Arabic"/>
          <w:b/>
          <w:sz w:val="40"/>
          <w:szCs w:val="40"/>
          <w:rtl/>
        </w:rPr>
        <w:t xml:space="preserve"> إلى بعض المسائل المختلف في حدها</w:t>
      </w:r>
      <w:r w:rsidR="00AC1383" w:rsidRPr="002B3437">
        <w:rPr>
          <w:rFonts w:ascii="Traditional Arabic" w:hAnsi="Traditional Arabic"/>
          <w:b/>
          <w:sz w:val="40"/>
          <w:szCs w:val="40"/>
          <w:rtl/>
        </w:rPr>
        <w:t xml:space="preserve"> كشرب الخمر هل يحد ف</w:t>
      </w:r>
      <w:r w:rsidR="00606CCD" w:rsidRPr="002B3437">
        <w:rPr>
          <w:rFonts w:ascii="Traditional Arabic" w:hAnsi="Traditional Arabic"/>
          <w:b/>
          <w:sz w:val="40"/>
          <w:szCs w:val="40"/>
          <w:rtl/>
        </w:rPr>
        <w:t>ي شرب الرابعة أو يقتل تعزيراً , لكنه لم يذكر العقوبة المقدرة كما في تضعيف الآخذ م</w:t>
      </w:r>
      <w:r w:rsidR="00936428" w:rsidRPr="002B3437">
        <w:rPr>
          <w:rFonts w:ascii="Traditional Arabic" w:hAnsi="Traditional Arabic"/>
          <w:b/>
          <w:sz w:val="40"/>
          <w:szCs w:val="40"/>
          <w:rtl/>
        </w:rPr>
        <w:t>ن الحرز على ما سوف يأتي تبيينه إن شاء الله ..</w:t>
      </w:r>
    </w:p>
    <w:p w:rsidR="00606CCD" w:rsidRPr="002B3437" w:rsidRDefault="00606CCD" w:rsidP="00606CCD">
      <w:pPr>
        <w:jc w:val="both"/>
        <w:rPr>
          <w:rFonts w:ascii="Traditional Arabic" w:hAnsi="Traditional Arabic"/>
          <w:b/>
          <w:sz w:val="40"/>
          <w:szCs w:val="40"/>
          <w:rtl/>
        </w:rPr>
      </w:pPr>
      <w:r w:rsidRPr="002B3437">
        <w:rPr>
          <w:rFonts w:ascii="Traditional Arabic" w:hAnsi="Traditional Arabic"/>
          <w:b/>
          <w:sz w:val="40"/>
          <w:szCs w:val="40"/>
          <w:rtl/>
        </w:rPr>
        <w:t>ولعل أقرب التعاريف هو ما ذكره ابن القيم رحمه الله لشموله كما نرى .</w:t>
      </w:r>
    </w:p>
    <w:p w:rsidR="00606CCD" w:rsidRPr="002B3437" w:rsidRDefault="00606CCD" w:rsidP="00AC1383">
      <w:pPr>
        <w:jc w:val="both"/>
        <w:rPr>
          <w:rFonts w:ascii="Traditional Arabic" w:hAnsi="Traditional Arabic"/>
          <w:b/>
          <w:sz w:val="40"/>
          <w:szCs w:val="40"/>
          <w:rtl/>
        </w:rPr>
      </w:pPr>
    </w:p>
    <w:p w:rsidR="002B3437" w:rsidRDefault="002B3437" w:rsidP="00AC1383">
      <w:pPr>
        <w:jc w:val="center"/>
        <w:rPr>
          <w:rFonts w:ascii="خط لوتس الجديد" w:hAnsi="خط لوتس الجديد" w:cs="Rateb lotusb22" w:hint="cs"/>
          <w:b/>
          <w:sz w:val="36"/>
          <w:rtl/>
        </w:rPr>
      </w:pPr>
    </w:p>
    <w:p w:rsidR="002B3437" w:rsidRDefault="002B3437" w:rsidP="00AC1383">
      <w:pPr>
        <w:jc w:val="center"/>
        <w:rPr>
          <w:rFonts w:ascii="خط لوتس الجديد" w:hAnsi="خط لوتس الجديد" w:cs="Rateb lotusb22" w:hint="cs"/>
          <w:b/>
          <w:sz w:val="36"/>
          <w:rtl/>
        </w:rPr>
      </w:pPr>
    </w:p>
    <w:p w:rsidR="002B3437" w:rsidRDefault="002B3437" w:rsidP="00AC1383">
      <w:pPr>
        <w:jc w:val="center"/>
        <w:rPr>
          <w:rFonts w:ascii="خط لوتس الجديد" w:hAnsi="خط لوتس الجديد" w:cs="Rateb lotusb22" w:hint="cs"/>
          <w:b/>
          <w:sz w:val="36"/>
          <w:rtl/>
        </w:rPr>
      </w:pPr>
    </w:p>
    <w:p w:rsidR="002B3437" w:rsidRPr="00A82A63" w:rsidRDefault="002B3437" w:rsidP="00AC1383">
      <w:pPr>
        <w:jc w:val="center"/>
        <w:rPr>
          <w:rFonts w:cs="Times New Roman" w:hint="cs"/>
          <w:bCs/>
          <w:sz w:val="36"/>
          <w:rtl/>
        </w:rPr>
      </w:pPr>
    </w:p>
    <w:p w:rsidR="00AC1383" w:rsidRPr="00A82A63" w:rsidRDefault="00AC1383" w:rsidP="00AC1383">
      <w:pPr>
        <w:jc w:val="center"/>
        <w:rPr>
          <w:rFonts w:cs="Times New Roman"/>
          <w:bCs/>
          <w:sz w:val="36"/>
          <w:rtl/>
        </w:rPr>
      </w:pPr>
      <w:r w:rsidRPr="00A82A63">
        <w:rPr>
          <w:rFonts w:cs="Times New Roman"/>
          <w:bCs/>
          <w:sz w:val="36"/>
          <w:rtl/>
        </w:rPr>
        <w:t>المطلب الثاني : تعريف المال لغة</w:t>
      </w:r>
      <w:r w:rsidR="000D20E4" w:rsidRPr="00A82A63">
        <w:rPr>
          <w:rFonts w:cs="Times New Roman"/>
          <w:bCs/>
          <w:sz w:val="36"/>
          <w:rtl/>
        </w:rPr>
        <w:t>ً</w:t>
      </w:r>
      <w:r w:rsidRPr="00A82A63">
        <w:rPr>
          <w:rFonts w:cs="Times New Roman"/>
          <w:bCs/>
          <w:sz w:val="36"/>
          <w:rtl/>
        </w:rPr>
        <w:t xml:space="preserve"> واصطلاحاً</w:t>
      </w:r>
    </w:p>
    <w:p w:rsidR="00E479A6" w:rsidRPr="00F6628B" w:rsidRDefault="00E479A6" w:rsidP="00AC1383">
      <w:pPr>
        <w:jc w:val="center"/>
        <w:rPr>
          <w:rFonts w:ascii="خط لوتس الجديد" w:hAnsi="خط لوتس الجديد" w:cs="Rateb lotusb22"/>
          <w:b/>
          <w:sz w:val="36"/>
          <w:rtl/>
        </w:rPr>
      </w:pPr>
    </w:p>
    <w:p w:rsidR="00AC1383" w:rsidRPr="002B3437" w:rsidRDefault="006A697F" w:rsidP="00643468">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المال لغة : ما ملكته من جميع الأشياء , قال سيبويه : </w:t>
      </w:r>
      <w:r w:rsidR="00643468"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من شاذ الإمالة قولهم : مالٌ </w:t>
      </w:r>
      <w:r w:rsidR="002B3437" w:rsidRPr="002B3437">
        <w:rPr>
          <w:rFonts w:ascii="Traditional Arabic" w:hAnsi="Traditional Arabic"/>
          <w:b/>
          <w:sz w:val="40"/>
          <w:szCs w:val="40"/>
          <w:rtl/>
        </w:rPr>
        <w:t xml:space="preserve"> </w:t>
      </w:r>
      <w:r w:rsidR="00643468"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والجمع أموال , وذكر ابن الأثير أنه كل ما يقتنى ويملك من الأعيان </w:t>
      </w:r>
      <w:r w:rsidR="00AC1383" w:rsidRPr="002B3437">
        <w:rPr>
          <w:rStyle w:val="a9"/>
          <w:rFonts w:ascii="Traditional Arabic" w:hAnsi="Traditional Arabic"/>
          <w:b/>
          <w:sz w:val="40"/>
          <w:szCs w:val="40"/>
          <w:rtl/>
        </w:rPr>
        <w:footnoteReference w:id="14"/>
      </w:r>
      <w:r w:rsidR="00AC1383" w:rsidRPr="002B3437">
        <w:rPr>
          <w:rFonts w:ascii="Traditional Arabic" w:hAnsi="Traditional Arabic"/>
          <w:b/>
          <w:sz w:val="40"/>
          <w:szCs w:val="40"/>
          <w:rtl/>
        </w:rPr>
        <w:t xml:space="preserve">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FD1B76" w:rsidRPr="002B3437">
        <w:rPr>
          <w:rFonts w:ascii="Traditional Arabic" w:hAnsi="Traditional Arabic"/>
          <w:b/>
          <w:sz w:val="40"/>
          <w:szCs w:val="40"/>
          <w:rtl/>
        </w:rPr>
        <w:t xml:space="preserve"> يفهم من هذا أن </w:t>
      </w:r>
      <w:r w:rsidR="00AC1383" w:rsidRPr="002B3437">
        <w:rPr>
          <w:rFonts w:ascii="Traditional Arabic" w:hAnsi="Traditional Arabic"/>
          <w:b/>
          <w:sz w:val="40"/>
          <w:szCs w:val="40"/>
          <w:rtl/>
        </w:rPr>
        <w:t>مالا يحوزه الإنسان</w:t>
      </w:r>
      <w:r w:rsidR="00643468"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ولا يملكه كالطير</w:t>
      </w:r>
      <w:r w:rsidR="00643468"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في الهواء والصيد في الصحراء والسمك في الماء والمعدن في جوف الأرض فلا يسمى مالاً في اللغة </w:t>
      </w:r>
      <w:r w:rsidR="00FD1B76" w:rsidRPr="002B3437">
        <w:rPr>
          <w:rFonts w:ascii="Traditional Arabic" w:hAnsi="Traditional Arabic"/>
          <w:b/>
          <w:sz w:val="40"/>
          <w:szCs w:val="40"/>
          <w:rtl/>
        </w:rPr>
        <w:t xml:space="preserve">كما يراه بعض المعاصرين </w:t>
      </w:r>
      <w:r w:rsidR="00AC1383" w:rsidRPr="002B3437">
        <w:rPr>
          <w:rStyle w:val="a9"/>
          <w:rFonts w:ascii="Traditional Arabic" w:hAnsi="Traditional Arabic"/>
          <w:b/>
          <w:sz w:val="40"/>
          <w:szCs w:val="40"/>
          <w:rtl/>
        </w:rPr>
        <w:footnoteReference w:id="15"/>
      </w:r>
      <w:r w:rsidR="00AC1383" w:rsidRPr="002B3437">
        <w:rPr>
          <w:rFonts w:ascii="Traditional Arabic" w:hAnsi="Traditional Arabic"/>
          <w:b/>
          <w:sz w:val="40"/>
          <w:szCs w:val="40"/>
          <w:rtl/>
        </w:rPr>
        <w:t xml:space="preserve"> .</w:t>
      </w:r>
    </w:p>
    <w:p w:rsidR="00AC1383" w:rsidRPr="002B3437" w:rsidRDefault="006A697F" w:rsidP="00171464">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المال في الاصطلاح : عند الشافعية : </w:t>
      </w:r>
      <w:r w:rsidR="009D21A1"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ما له قيمة </w:t>
      </w:r>
      <w:r w:rsidR="009D21A1" w:rsidRPr="002B3437">
        <w:rPr>
          <w:rFonts w:ascii="Traditional Arabic" w:hAnsi="Traditional Arabic"/>
          <w:b/>
          <w:sz w:val="40"/>
          <w:szCs w:val="40"/>
          <w:rtl/>
        </w:rPr>
        <w:t>يباع بها وت</w:t>
      </w:r>
      <w:r w:rsidR="00AC1383" w:rsidRPr="002B3437">
        <w:rPr>
          <w:rFonts w:ascii="Traditional Arabic" w:hAnsi="Traditional Arabic"/>
          <w:b/>
          <w:sz w:val="40"/>
          <w:szCs w:val="40"/>
          <w:rtl/>
        </w:rPr>
        <w:t xml:space="preserve">لزم متلفه </w:t>
      </w:r>
      <w:r w:rsidR="009D21A1"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16"/>
      </w:r>
      <w:r w:rsidR="009D21A1" w:rsidRPr="002B3437">
        <w:rPr>
          <w:rFonts w:ascii="Traditional Arabic" w:hAnsi="Traditional Arabic"/>
          <w:b/>
          <w:sz w:val="40"/>
          <w:szCs w:val="40"/>
          <w:rtl/>
        </w:rPr>
        <w:t xml:space="preserve"> - أي بالضمان </w:t>
      </w:r>
      <w:r w:rsidR="003F5BBF" w:rsidRPr="002B3437">
        <w:rPr>
          <w:rStyle w:val="a9"/>
          <w:rFonts w:ascii="Traditional Arabic" w:hAnsi="Traditional Arabic"/>
          <w:b/>
          <w:sz w:val="40"/>
          <w:szCs w:val="40"/>
          <w:rtl/>
        </w:rPr>
        <w:footnoteReference w:id="17"/>
      </w:r>
      <w:r w:rsidR="003F5BBF" w:rsidRPr="002B3437">
        <w:rPr>
          <w:rFonts w:ascii="Traditional Arabic" w:hAnsi="Traditional Arabic"/>
          <w:b/>
          <w:sz w:val="40"/>
          <w:szCs w:val="40"/>
          <w:rtl/>
        </w:rPr>
        <w:t xml:space="preserve"> </w:t>
      </w:r>
      <w:r w:rsidR="009D21A1"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وهذا العموم يدخل فيه الأمور العينية والحقوق والمنافع لإمكان حيازتها بحيازة أصلها </w:t>
      </w:r>
      <w:r w:rsidR="00AC1383" w:rsidRPr="002B3437">
        <w:rPr>
          <w:rStyle w:val="a9"/>
          <w:rFonts w:ascii="Traditional Arabic" w:hAnsi="Traditional Arabic"/>
          <w:b/>
          <w:sz w:val="40"/>
          <w:szCs w:val="40"/>
          <w:rtl/>
        </w:rPr>
        <w:footnoteReference w:id="18"/>
      </w:r>
      <w:r w:rsidR="00AC1383" w:rsidRPr="002B3437">
        <w:rPr>
          <w:rFonts w:ascii="Traditional Arabic" w:hAnsi="Traditional Arabic"/>
          <w:b/>
          <w:sz w:val="40"/>
          <w:szCs w:val="40"/>
          <w:rtl/>
        </w:rPr>
        <w:t xml:space="preserve"> , أما مالا قيمة له </w:t>
      </w:r>
      <w:r w:rsidR="00171464" w:rsidRPr="002B3437">
        <w:rPr>
          <w:rFonts w:ascii="Traditional Arabic" w:hAnsi="Traditional Arabic"/>
          <w:b/>
          <w:sz w:val="40"/>
          <w:szCs w:val="40"/>
          <w:rtl/>
        </w:rPr>
        <w:t xml:space="preserve">ولا يطرحه الناس </w:t>
      </w:r>
      <w:r w:rsidR="00AC1383" w:rsidRPr="002B3437">
        <w:rPr>
          <w:rFonts w:ascii="Traditional Arabic" w:hAnsi="Traditional Arabic"/>
          <w:b/>
          <w:sz w:val="40"/>
          <w:szCs w:val="40"/>
          <w:rtl/>
        </w:rPr>
        <w:t xml:space="preserve">لا يلزم بإتلافه الضمان </w:t>
      </w:r>
      <w:r w:rsidR="00171464" w:rsidRPr="002B3437">
        <w:rPr>
          <w:rFonts w:ascii="Traditional Arabic" w:hAnsi="Traditional Arabic"/>
          <w:b/>
          <w:sz w:val="40"/>
          <w:szCs w:val="40"/>
          <w:rtl/>
        </w:rPr>
        <w:t>و</w:t>
      </w:r>
      <w:r w:rsidR="00AC1383" w:rsidRPr="002B3437">
        <w:rPr>
          <w:rFonts w:ascii="Traditional Arabic" w:hAnsi="Traditional Arabic"/>
          <w:b/>
          <w:sz w:val="40"/>
          <w:szCs w:val="40"/>
          <w:rtl/>
        </w:rPr>
        <w:t>لا يع</w:t>
      </w:r>
      <w:r w:rsidR="00171464" w:rsidRPr="002B3437">
        <w:rPr>
          <w:rFonts w:ascii="Traditional Arabic" w:hAnsi="Traditional Arabic"/>
          <w:b/>
          <w:sz w:val="40"/>
          <w:szCs w:val="40"/>
          <w:rtl/>
        </w:rPr>
        <w:t xml:space="preserve">تبر مالاً عندهم </w:t>
      </w:r>
      <w:r w:rsidR="00AC1383" w:rsidRPr="002B3437">
        <w:rPr>
          <w:rFonts w:ascii="Traditional Arabic" w:hAnsi="Traditional Arabic"/>
          <w:b/>
          <w:sz w:val="40"/>
          <w:szCs w:val="40"/>
          <w:rtl/>
        </w:rPr>
        <w:t xml:space="preserve"> </w:t>
      </w:r>
      <w:r w:rsidR="00D97787" w:rsidRPr="002B3437">
        <w:rPr>
          <w:rStyle w:val="a9"/>
          <w:rFonts w:ascii="Traditional Arabic" w:hAnsi="Traditional Arabic"/>
          <w:b/>
          <w:sz w:val="40"/>
          <w:szCs w:val="40"/>
          <w:rtl/>
        </w:rPr>
        <w:footnoteReference w:id="19"/>
      </w:r>
      <w:r w:rsidR="00D9778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w:t>
      </w:r>
    </w:p>
    <w:p w:rsidR="006E752C" w:rsidRPr="002B3437" w:rsidRDefault="006A697F" w:rsidP="0064030C">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لكن هل يقال </w:t>
      </w:r>
      <w:r w:rsidR="0064030C" w:rsidRPr="002B3437">
        <w:rPr>
          <w:rFonts w:ascii="Traditional Arabic" w:hAnsi="Traditional Arabic"/>
          <w:b/>
          <w:sz w:val="40"/>
          <w:szCs w:val="40"/>
          <w:rtl/>
        </w:rPr>
        <w:t xml:space="preserve">– بهذا التعريف - </w:t>
      </w:r>
      <w:r w:rsidR="00AC1383" w:rsidRPr="002B3437">
        <w:rPr>
          <w:rFonts w:ascii="Traditional Arabic" w:hAnsi="Traditional Arabic"/>
          <w:b/>
          <w:sz w:val="40"/>
          <w:szCs w:val="40"/>
          <w:rtl/>
        </w:rPr>
        <w:t>أن المال السائب</w:t>
      </w:r>
      <w:r w:rsidR="00F419F8" w:rsidRPr="002B3437">
        <w:rPr>
          <w:rFonts w:ascii="Traditional Arabic" w:hAnsi="Traditional Arabic"/>
          <w:b/>
          <w:sz w:val="40"/>
          <w:szCs w:val="40"/>
          <w:rtl/>
        </w:rPr>
        <w:t xml:space="preserve"> </w:t>
      </w:r>
      <w:r w:rsidR="00775C84" w:rsidRPr="002B3437">
        <w:rPr>
          <w:rFonts w:ascii="Traditional Arabic" w:hAnsi="Traditional Arabic"/>
          <w:b/>
          <w:sz w:val="40"/>
          <w:szCs w:val="40"/>
          <w:rtl/>
        </w:rPr>
        <w:t>الذي لا يُعرف مالكه و</w:t>
      </w:r>
      <w:r w:rsidR="00F419F8" w:rsidRPr="002B3437">
        <w:rPr>
          <w:rFonts w:ascii="Traditional Arabic" w:hAnsi="Traditional Arabic"/>
          <w:b/>
          <w:sz w:val="40"/>
          <w:szCs w:val="40"/>
          <w:rtl/>
        </w:rPr>
        <w:t>لا يطرحه الناس</w:t>
      </w:r>
      <w:r w:rsidR="00AC1383" w:rsidRPr="002B3437">
        <w:rPr>
          <w:rFonts w:ascii="Traditional Arabic" w:hAnsi="Traditional Arabic"/>
          <w:b/>
          <w:sz w:val="40"/>
          <w:szCs w:val="40"/>
          <w:rtl/>
        </w:rPr>
        <w:t xml:space="preserve"> لا يعتبر مالاً </w:t>
      </w:r>
      <w:r w:rsidR="00FD1B76" w:rsidRPr="002B3437">
        <w:rPr>
          <w:rFonts w:ascii="Traditional Arabic" w:hAnsi="Traditional Arabic"/>
          <w:b/>
          <w:sz w:val="40"/>
          <w:szCs w:val="40"/>
          <w:rtl/>
        </w:rPr>
        <w:t xml:space="preserve">في الاصطلاح </w:t>
      </w:r>
      <w:r w:rsidR="00AC1383" w:rsidRPr="002B3437">
        <w:rPr>
          <w:rFonts w:ascii="Traditional Arabic" w:hAnsi="Traditional Arabic"/>
          <w:b/>
          <w:sz w:val="40"/>
          <w:szCs w:val="40"/>
          <w:rtl/>
        </w:rPr>
        <w:t xml:space="preserve">لعدم لزوم </w:t>
      </w:r>
      <w:r w:rsidR="00643468" w:rsidRPr="002B3437">
        <w:rPr>
          <w:rFonts w:ascii="Traditional Arabic" w:hAnsi="Traditional Arabic"/>
          <w:b/>
          <w:sz w:val="40"/>
          <w:szCs w:val="40"/>
          <w:rtl/>
        </w:rPr>
        <w:t>متلفه ضمانه</w:t>
      </w:r>
      <w:r w:rsidR="00AC1383" w:rsidRPr="002B3437">
        <w:rPr>
          <w:rFonts w:ascii="Traditional Arabic" w:hAnsi="Traditional Arabic"/>
          <w:b/>
          <w:sz w:val="40"/>
          <w:szCs w:val="40"/>
          <w:rtl/>
        </w:rPr>
        <w:t xml:space="preserve"> .؟ </w:t>
      </w:r>
    </w:p>
    <w:p w:rsidR="00AC1383" w:rsidRPr="002B3437" w:rsidRDefault="00F419F8" w:rsidP="00682168">
      <w:pPr>
        <w:jc w:val="both"/>
        <w:rPr>
          <w:rFonts w:ascii="Traditional Arabic" w:hAnsi="Traditional Arabic"/>
          <w:b/>
          <w:sz w:val="40"/>
          <w:szCs w:val="40"/>
          <w:rtl/>
        </w:rPr>
      </w:pPr>
      <w:r w:rsidRPr="002B3437">
        <w:rPr>
          <w:rFonts w:ascii="Traditional Arabic" w:hAnsi="Traditional Arabic"/>
          <w:b/>
          <w:sz w:val="40"/>
          <w:szCs w:val="40"/>
          <w:rtl/>
        </w:rPr>
        <w:lastRenderedPageBreak/>
        <w:t>قد يقال إن</w:t>
      </w:r>
      <w:r w:rsidR="00682168" w:rsidRPr="002B3437">
        <w:rPr>
          <w:rFonts w:ascii="Traditional Arabic" w:hAnsi="Traditional Arabic"/>
          <w:b/>
          <w:sz w:val="40"/>
          <w:szCs w:val="40"/>
          <w:rtl/>
        </w:rPr>
        <w:t xml:space="preserve"> الشافعية أرادوا </w:t>
      </w:r>
      <w:r w:rsidR="00AC1383" w:rsidRPr="002B3437">
        <w:rPr>
          <w:rFonts w:ascii="Traditional Arabic" w:hAnsi="Traditional Arabic"/>
          <w:b/>
          <w:sz w:val="40"/>
          <w:szCs w:val="40"/>
          <w:rtl/>
        </w:rPr>
        <w:t xml:space="preserve">القيد الأغلبي , والقيد الأغلبي لا مفهوم له </w:t>
      </w:r>
      <w:r w:rsidR="00775C84" w:rsidRPr="002B3437">
        <w:rPr>
          <w:rFonts w:ascii="Traditional Arabic" w:hAnsi="Traditional Arabic"/>
          <w:b/>
          <w:sz w:val="40"/>
          <w:szCs w:val="40"/>
          <w:rtl/>
        </w:rPr>
        <w:t>عند الأصوليين</w:t>
      </w:r>
      <w:r w:rsidR="00E52597" w:rsidRPr="002B3437">
        <w:rPr>
          <w:rFonts w:ascii="Traditional Arabic" w:hAnsi="Traditional Arabic"/>
          <w:b/>
          <w:sz w:val="40"/>
          <w:szCs w:val="40"/>
          <w:rtl/>
        </w:rPr>
        <w:t xml:space="preserve"> </w:t>
      </w:r>
      <w:r w:rsidR="00682168" w:rsidRPr="002B3437">
        <w:rPr>
          <w:rFonts w:ascii="Traditional Arabic" w:hAnsi="Traditional Arabic"/>
          <w:b/>
          <w:sz w:val="40"/>
          <w:szCs w:val="40"/>
          <w:rtl/>
        </w:rPr>
        <w:t xml:space="preserve"> </w:t>
      </w:r>
      <w:r w:rsidR="00E52597" w:rsidRPr="002B3437">
        <w:rPr>
          <w:rStyle w:val="a9"/>
          <w:rFonts w:ascii="Traditional Arabic" w:hAnsi="Traditional Arabic"/>
          <w:b/>
          <w:sz w:val="40"/>
          <w:szCs w:val="40"/>
          <w:rtl/>
        </w:rPr>
        <w:footnoteReference w:id="20"/>
      </w:r>
      <w:r w:rsidR="00775C84"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أ</w:t>
      </w:r>
      <w:r w:rsidR="002B3437" w:rsidRPr="002B3437">
        <w:rPr>
          <w:rFonts w:ascii="Traditional Arabic" w:hAnsi="Traditional Arabic"/>
          <w:b/>
          <w:sz w:val="40"/>
          <w:szCs w:val="40"/>
          <w:rtl/>
        </w:rPr>
        <w:t>ما ابن عابدين من الحنفية فقال :</w:t>
      </w:r>
      <w:r w:rsidR="00643468"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المال هو ما يميل إليه الطبع ويمكن ادخاره لوقت الحاجة </w:t>
      </w:r>
      <w:r w:rsidR="00AC1383" w:rsidRPr="002B3437">
        <w:rPr>
          <w:rStyle w:val="a9"/>
          <w:rFonts w:ascii="Traditional Arabic" w:hAnsi="Traditional Arabic"/>
          <w:b/>
          <w:sz w:val="40"/>
          <w:szCs w:val="40"/>
          <w:rtl/>
        </w:rPr>
        <w:footnoteReference w:id="21"/>
      </w:r>
      <w:r w:rsidR="00872E6A" w:rsidRPr="002B3437">
        <w:rPr>
          <w:rFonts w:ascii="Traditional Arabic" w:hAnsi="Traditional Arabic"/>
          <w:b/>
          <w:sz w:val="40"/>
          <w:szCs w:val="40"/>
          <w:rtl/>
        </w:rPr>
        <w:t xml:space="preserve"> , </w:t>
      </w:r>
      <w:r w:rsidR="00AC1383" w:rsidRPr="002B3437">
        <w:rPr>
          <w:rFonts w:ascii="Traditional Arabic" w:hAnsi="Traditional Arabic"/>
          <w:b/>
          <w:sz w:val="40"/>
          <w:szCs w:val="40"/>
          <w:rtl/>
        </w:rPr>
        <w:t>هنا قي</w:t>
      </w:r>
      <w:r w:rsidR="00643468" w:rsidRPr="002B3437">
        <w:rPr>
          <w:rFonts w:ascii="Traditional Arabic" w:hAnsi="Traditional Arabic"/>
          <w:b/>
          <w:sz w:val="40"/>
          <w:szCs w:val="40"/>
          <w:rtl/>
        </w:rPr>
        <w:t>ّ</w:t>
      </w:r>
      <w:r w:rsidR="00AC1383" w:rsidRPr="002B3437">
        <w:rPr>
          <w:rFonts w:ascii="Traditional Arabic" w:hAnsi="Traditional Arabic"/>
          <w:b/>
          <w:sz w:val="40"/>
          <w:szCs w:val="40"/>
          <w:rtl/>
        </w:rPr>
        <w:t>د المال بما يدخر , أما ما يمكن أن ينتفع به دون ادخاره فليس كذلك عنده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وخالفهم في ذلك الحنابلة وق</w:t>
      </w:r>
      <w:r w:rsidR="002B3437" w:rsidRPr="002B3437">
        <w:rPr>
          <w:rFonts w:ascii="Traditional Arabic" w:hAnsi="Traditional Arabic"/>
          <w:b/>
          <w:sz w:val="40"/>
          <w:szCs w:val="40"/>
          <w:rtl/>
        </w:rPr>
        <w:t>د ذكر في كشاف القناع أن المال :</w:t>
      </w:r>
      <w:r w:rsidR="00643468"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هو ما فيه منفعة مباحة لغير حاجة أو ضرورة</w:t>
      </w:r>
      <w:r w:rsidR="002B343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22"/>
      </w:r>
      <w:r w:rsidR="00AC1383" w:rsidRPr="002B3437">
        <w:rPr>
          <w:rFonts w:ascii="Traditional Arabic" w:hAnsi="Traditional Arabic"/>
          <w:b/>
          <w:sz w:val="40"/>
          <w:szCs w:val="40"/>
          <w:rtl/>
        </w:rPr>
        <w:t xml:space="preserve"> .</w:t>
      </w:r>
    </w:p>
    <w:p w:rsidR="00AC1383" w:rsidRPr="002B3437" w:rsidRDefault="006A697F"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أما المالكية فعرفوه تعريفاً أعم وأشمل مما ذُكر , فقد ذكر العدوي في حاشيته أن المال : </w:t>
      </w:r>
      <w:r w:rsidR="00F15E74"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هو كل ما يملك شرعاً </w:t>
      </w:r>
      <w:r w:rsidR="00F15E74" w:rsidRPr="002B3437">
        <w:rPr>
          <w:rFonts w:ascii="Traditional Arabic" w:hAnsi="Traditional Arabic"/>
          <w:b/>
          <w:sz w:val="40"/>
          <w:szCs w:val="40"/>
          <w:rtl/>
        </w:rPr>
        <w:t xml:space="preserve"> </w:t>
      </w:r>
      <w:r w:rsidR="00F15E74" w:rsidRPr="002B3437">
        <w:rPr>
          <w:rStyle w:val="a9"/>
          <w:rFonts w:ascii="Traditional Arabic" w:hAnsi="Traditional Arabic"/>
          <w:b/>
          <w:sz w:val="40"/>
          <w:szCs w:val="40"/>
          <w:rtl/>
        </w:rPr>
        <w:footnoteReference w:id="23"/>
      </w:r>
      <w:r w:rsidR="00F15E74"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 </w:t>
      </w:r>
    </w:p>
    <w:p w:rsidR="00AC1383" w:rsidRPr="002B3437" w:rsidRDefault="006A697F" w:rsidP="00F15E74">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وهذا لعله أقرب التعاريف , لأنه يشمل ما يلزم بإتلافه الضمان على قول الشافعية , وما يمكن ادخاره على قول الأحناف , وما فيه منفعة مباحة لغير حاجة أو ضرورة على ما قاله الحنابلة  .</w:t>
      </w:r>
    </w:p>
    <w:p w:rsidR="00AC1383" w:rsidRPr="002B3437" w:rsidRDefault="00AC1383" w:rsidP="00AC1383">
      <w:pPr>
        <w:jc w:val="both"/>
        <w:rPr>
          <w:rFonts w:ascii="Traditional Arabic" w:hAnsi="Traditional Arabic"/>
          <w:b/>
          <w:sz w:val="40"/>
          <w:szCs w:val="40"/>
          <w:rtl/>
        </w:rPr>
      </w:pP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936428" w:rsidRDefault="00936428" w:rsidP="00AC1383">
      <w:pPr>
        <w:jc w:val="center"/>
        <w:rPr>
          <w:rFonts w:ascii="خط لوتس الجديد" w:hAnsi="خط لوتس الجديد" w:cs="Rateb lotusb22" w:hint="cs"/>
          <w:b/>
          <w:sz w:val="36"/>
          <w:rtl/>
        </w:rPr>
      </w:pPr>
    </w:p>
    <w:p w:rsidR="00AC1383" w:rsidRPr="00A82A63" w:rsidRDefault="00AC1383" w:rsidP="00AC1383">
      <w:pPr>
        <w:jc w:val="center"/>
        <w:rPr>
          <w:rFonts w:cs="Times New Roman"/>
          <w:bCs/>
          <w:sz w:val="36"/>
          <w:rtl/>
        </w:rPr>
      </w:pPr>
      <w:r w:rsidRPr="00A82A63">
        <w:rPr>
          <w:rFonts w:cs="Times New Roman"/>
          <w:bCs/>
          <w:sz w:val="36"/>
          <w:rtl/>
        </w:rPr>
        <w:t xml:space="preserve">المطلب الثالث : بيان معنى التعزير المالي </w:t>
      </w:r>
    </w:p>
    <w:p w:rsidR="00E479A6" w:rsidRPr="00F6628B" w:rsidRDefault="00E479A6" w:rsidP="00AC1383">
      <w:pPr>
        <w:jc w:val="center"/>
        <w:rPr>
          <w:rFonts w:ascii="خط لوتس الجديد" w:hAnsi="خط لوتس الجديد" w:cs="Rateb lotusb22"/>
          <w:b/>
          <w:sz w:val="36"/>
          <w:rtl/>
        </w:rPr>
      </w:pP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اختلفت تفسيرات أهل العلم لمعنى التعزير بالمال </w:t>
      </w:r>
      <w:r w:rsidR="00D24405" w:rsidRPr="002B3437">
        <w:rPr>
          <w:rFonts w:ascii="Traditional Arabic" w:hAnsi="Traditional Arabic"/>
          <w:b/>
          <w:sz w:val="40"/>
          <w:szCs w:val="40"/>
          <w:rtl/>
        </w:rPr>
        <w:t xml:space="preserve">حسب ما يفهم من قولهم </w:t>
      </w:r>
      <w:r w:rsidR="00936428" w:rsidRPr="002B3437">
        <w:rPr>
          <w:rFonts w:ascii="Traditional Arabic" w:hAnsi="Traditional Arabic"/>
          <w:b/>
          <w:sz w:val="40"/>
          <w:szCs w:val="40"/>
          <w:rtl/>
        </w:rPr>
        <w:t>بحسب اختلاف ما جاءت الآثار به ,</w:t>
      </w:r>
      <w:r w:rsidR="00AC1383" w:rsidRPr="002B3437">
        <w:rPr>
          <w:rFonts w:ascii="Traditional Arabic" w:hAnsi="Traditional Arabic"/>
          <w:b/>
          <w:sz w:val="40"/>
          <w:szCs w:val="40"/>
          <w:rtl/>
        </w:rPr>
        <w:t xml:space="preserve"> ولهم في ذلك عدة معانٍ , منها :</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الأول :</w:t>
      </w:r>
      <w:r w:rsidR="00D24405" w:rsidRPr="002B3437">
        <w:rPr>
          <w:rFonts w:ascii="Traditional Arabic" w:hAnsi="Traditional Arabic"/>
          <w:b/>
          <w:sz w:val="40"/>
          <w:szCs w:val="40"/>
          <w:rtl/>
        </w:rPr>
        <w:t xml:space="preserve"> تفويت حظ المعاقَب</w:t>
      </w:r>
      <w:r w:rsidR="00AC1383" w:rsidRPr="002B3437">
        <w:rPr>
          <w:rFonts w:ascii="Traditional Arabic" w:hAnsi="Traditional Arabic"/>
          <w:b/>
          <w:sz w:val="40"/>
          <w:szCs w:val="40"/>
          <w:rtl/>
        </w:rPr>
        <w:t xml:space="preserve"> من المال الذي وقعت منه أو </w:t>
      </w:r>
      <w:r w:rsidR="001B68B7" w:rsidRPr="002B3437">
        <w:rPr>
          <w:rFonts w:ascii="Traditional Arabic" w:hAnsi="Traditional Arabic"/>
          <w:b/>
          <w:sz w:val="40"/>
          <w:szCs w:val="40"/>
          <w:rtl/>
        </w:rPr>
        <w:t>فيه المعصية , كما في صورة الإتلاف</w:t>
      </w:r>
      <w:r w:rsidR="00AC1383" w:rsidRPr="002B3437">
        <w:rPr>
          <w:rFonts w:ascii="Traditional Arabic" w:hAnsi="Traditional Arabic"/>
          <w:b/>
          <w:sz w:val="40"/>
          <w:szCs w:val="40"/>
          <w:rtl/>
        </w:rPr>
        <w:t xml:space="preserve"> .</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الثاني :</w:t>
      </w:r>
      <w:r w:rsidR="00D24405" w:rsidRPr="002B3437">
        <w:rPr>
          <w:rFonts w:ascii="Traditional Arabic" w:hAnsi="Traditional Arabic"/>
          <w:b/>
          <w:sz w:val="40"/>
          <w:szCs w:val="40"/>
          <w:rtl/>
        </w:rPr>
        <w:t xml:space="preserve"> تغريمه</w:t>
      </w:r>
      <w:r w:rsidR="00AC1383" w:rsidRPr="002B3437">
        <w:rPr>
          <w:rFonts w:ascii="Traditional Arabic" w:hAnsi="Traditional Arabic"/>
          <w:b/>
          <w:sz w:val="40"/>
          <w:szCs w:val="40"/>
          <w:rtl/>
        </w:rPr>
        <w:t xml:space="preserve"> بغرامة مالية في أي معصية لا حد فيها ولا كفارة  </w:t>
      </w:r>
      <w:r w:rsidR="00D24405"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كما في حديث : </w:t>
      </w:r>
      <w:r w:rsidR="00AC1383" w:rsidRPr="00F32766">
        <w:rPr>
          <w:rFonts w:ascii="Traditional Arabic" w:hAnsi="Traditional Arabic"/>
          <w:bCs/>
          <w:sz w:val="40"/>
          <w:szCs w:val="40"/>
          <w:rtl/>
        </w:rPr>
        <w:t>( خذوها وشطر ماله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24"/>
      </w:r>
      <w:r w:rsidR="00AC1383" w:rsidRPr="002B3437">
        <w:rPr>
          <w:rFonts w:ascii="Traditional Arabic" w:hAnsi="Traditional Arabic"/>
          <w:b/>
          <w:sz w:val="40"/>
          <w:szCs w:val="40"/>
          <w:rtl/>
        </w:rPr>
        <w:t xml:space="preserve"> .</w:t>
      </w:r>
    </w:p>
    <w:p w:rsidR="00AC1383" w:rsidRPr="002B3437" w:rsidRDefault="00A16F41" w:rsidP="005E0CAD">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الثالث : أن يمسك القاضي شيئاً من مال</w:t>
      </w:r>
      <w:r w:rsidR="00D24405" w:rsidRPr="002B3437">
        <w:rPr>
          <w:rFonts w:ascii="Traditional Arabic" w:hAnsi="Traditional Arabic"/>
          <w:b/>
          <w:sz w:val="40"/>
          <w:szCs w:val="40"/>
          <w:rtl/>
        </w:rPr>
        <w:t>ه</w:t>
      </w:r>
      <w:r w:rsidR="00AC1383" w:rsidRPr="002B3437">
        <w:rPr>
          <w:rFonts w:ascii="Traditional Arabic" w:hAnsi="Traditional Arabic"/>
          <w:b/>
          <w:sz w:val="40"/>
          <w:szCs w:val="40"/>
          <w:rtl/>
        </w:rPr>
        <w:t xml:space="preserve"> مدة</w:t>
      </w:r>
      <w:r w:rsidR="00D24405"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حتى يكون ذلك زاجراً له عما اقترفه ، ثم يعيده لصاحبه عندما تظهر توبته ، وليس</w:t>
      </w:r>
      <w:r w:rsidR="00D24405" w:rsidRPr="002B3437">
        <w:rPr>
          <w:rFonts w:ascii="Traditional Arabic" w:hAnsi="Traditional Arabic"/>
          <w:b/>
          <w:sz w:val="40"/>
          <w:szCs w:val="40"/>
          <w:rtl/>
        </w:rPr>
        <w:t xml:space="preserve"> معناه أن يأخذ الحاكم ماله</w:t>
      </w:r>
      <w:r w:rsidR="00AC1383" w:rsidRPr="002B3437">
        <w:rPr>
          <w:rFonts w:ascii="Traditional Arabic" w:hAnsi="Traditional Arabic"/>
          <w:b/>
          <w:sz w:val="40"/>
          <w:szCs w:val="40"/>
          <w:rtl/>
        </w:rPr>
        <w:t xml:space="preserve"> لنفسه أو للخزانة العامة </w:t>
      </w:r>
      <w:r w:rsidR="00AC1383" w:rsidRPr="002B3437">
        <w:rPr>
          <w:rStyle w:val="a9"/>
          <w:rFonts w:ascii="Traditional Arabic" w:hAnsi="Traditional Arabic"/>
          <w:b/>
          <w:sz w:val="40"/>
          <w:szCs w:val="40"/>
          <w:rtl/>
        </w:rPr>
        <w:footnoteReference w:id="25"/>
      </w:r>
      <w:r w:rsidR="00AC1383" w:rsidRPr="002B3437">
        <w:rPr>
          <w:rFonts w:ascii="Traditional Arabic" w:hAnsi="Traditional Arabic"/>
          <w:b/>
          <w:sz w:val="40"/>
          <w:szCs w:val="40"/>
          <w:rtl/>
        </w:rPr>
        <w:t xml:space="preserve"> </w:t>
      </w:r>
      <w:r w:rsidR="005E0CAD" w:rsidRPr="002B3437">
        <w:rPr>
          <w:rFonts w:ascii="Traditional Arabic" w:hAnsi="Traditional Arabic"/>
          <w:b/>
          <w:sz w:val="40"/>
          <w:szCs w:val="40"/>
          <w:rtl/>
        </w:rPr>
        <w:t>.</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الرابع :</w:t>
      </w:r>
      <w:r w:rsidR="001B68B7" w:rsidRPr="002B3437">
        <w:rPr>
          <w:rFonts w:ascii="Traditional Arabic" w:hAnsi="Traditional Arabic"/>
          <w:b/>
          <w:sz w:val="40"/>
          <w:szCs w:val="40"/>
          <w:rtl/>
        </w:rPr>
        <w:t xml:space="preserve"> أن يصادر</w:t>
      </w:r>
      <w:r w:rsidR="00AC1383" w:rsidRPr="002B3437">
        <w:rPr>
          <w:rFonts w:ascii="Traditional Arabic" w:hAnsi="Traditional Arabic"/>
          <w:b/>
          <w:sz w:val="40"/>
          <w:szCs w:val="40"/>
          <w:rtl/>
        </w:rPr>
        <w:t xml:space="preserve"> الحاكم شيئاً من ماله ويدعه في بيت المال ويحرمه منه </w:t>
      </w:r>
      <w:r w:rsidR="00AC1383" w:rsidRPr="002B3437">
        <w:rPr>
          <w:rStyle w:val="a9"/>
          <w:rFonts w:ascii="Traditional Arabic" w:hAnsi="Traditional Arabic"/>
          <w:b/>
          <w:sz w:val="40"/>
          <w:szCs w:val="40"/>
          <w:rtl/>
        </w:rPr>
        <w:footnoteReference w:id="26"/>
      </w:r>
      <w:r w:rsidR="001B68B7" w:rsidRPr="002B3437">
        <w:rPr>
          <w:rFonts w:ascii="Traditional Arabic" w:hAnsi="Traditional Arabic"/>
          <w:b/>
          <w:sz w:val="40"/>
          <w:szCs w:val="40"/>
          <w:rtl/>
        </w:rPr>
        <w:t xml:space="preserve"> </w:t>
      </w:r>
      <w:r w:rsidR="002B3437">
        <w:rPr>
          <w:rFonts w:ascii="Traditional Arabic" w:hAnsi="Traditional Arabic"/>
          <w:b/>
          <w:sz w:val="40"/>
          <w:szCs w:val="40"/>
          <w:rtl/>
        </w:rPr>
        <w:t xml:space="preserve"> </w:t>
      </w:r>
    </w:p>
    <w:p w:rsidR="00AC1383" w:rsidRPr="002B3437" w:rsidRDefault="00A16F41" w:rsidP="001B68B7">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وعلى هذا فالمقصود بالتعزير المالي هو تعطيل انتفاع صاحب المال بماله </w:t>
      </w:r>
      <w:r w:rsidR="001B68B7" w:rsidRPr="002B3437">
        <w:rPr>
          <w:rFonts w:ascii="Traditional Arabic" w:hAnsi="Traditional Arabic"/>
          <w:b/>
          <w:sz w:val="40"/>
          <w:szCs w:val="40"/>
          <w:rtl/>
        </w:rPr>
        <w:t xml:space="preserve">الذي وقع بسببه الخطأ </w:t>
      </w:r>
      <w:r w:rsidR="00AC1383" w:rsidRPr="002B3437">
        <w:rPr>
          <w:rFonts w:ascii="Traditional Arabic" w:hAnsi="Traditional Arabic"/>
          <w:b/>
          <w:sz w:val="40"/>
          <w:szCs w:val="40"/>
          <w:rtl/>
        </w:rPr>
        <w:t>إما كلياً أو جزئياً عقوبة له .</w:t>
      </w: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وقلنا كلياً : ليشمل ذلك </w:t>
      </w:r>
      <w:r w:rsidR="001B68B7" w:rsidRPr="002B3437">
        <w:rPr>
          <w:rFonts w:ascii="Traditional Arabic" w:hAnsi="Traditional Arabic"/>
          <w:b/>
          <w:sz w:val="40"/>
          <w:szCs w:val="40"/>
          <w:rtl/>
        </w:rPr>
        <w:t>إتلافه أو مصادرته</w:t>
      </w:r>
      <w:r w:rsidR="00AC1383" w:rsidRPr="002B3437">
        <w:rPr>
          <w:rFonts w:ascii="Traditional Arabic" w:hAnsi="Traditional Arabic"/>
          <w:b/>
          <w:sz w:val="40"/>
          <w:szCs w:val="40"/>
          <w:rtl/>
        </w:rPr>
        <w:t xml:space="preserve"> </w:t>
      </w:r>
      <w:r w:rsidR="001B68B7" w:rsidRPr="002B3437">
        <w:rPr>
          <w:rFonts w:ascii="Traditional Arabic" w:hAnsi="Traditional Arabic"/>
          <w:b/>
          <w:sz w:val="40"/>
          <w:szCs w:val="40"/>
          <w:rtl/>
        </w:rPr>
        <w:t>أ</w:t>
      </w:r>
      <w:r w:rsidR="00AC1383" w:rsidRPr="002B3437">
        <w:rPr>
          <w:rFonts w:ascii="Traditional Arabic" w:hAnsi="Traditional Arabic"/>
          <w:b/>
          <w:sz w:val="40"/>
          <w:szCs w:val="40"/>
          <w:rtl/>
        </w:rPr>
        <w:t>و</w:t>
      </w:r>
      <w:r w:rsidR="001B68B7"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ما أشبهه .</w:t>
      </w: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وقلنا جزئياً : ليشمل ذلك حبس </w:t>
      </w:r>
      <w:r w:rsidR="001B68B7" w:rsidRPr="002B3437">
        <w:rPr>
          <w:rFonts w:ascii="Traditional Arabic" w:hAnsi="Traditional Arabic"/>
          <w:b/>
          <w:sz w:val="40"/>
          <w:szCs w:val="40"/>
          <w:rtl/>
        </w:rPr>
        <w:t>المال</w:t>
      </w:r>
      <w:r w:rsidR="00AC1383" w:rsidRPr="002B3437">
        <w:rPr>
          <w:rFonts w:ascii="Traditional Arabic" w:hAnsi="Traditional Arabic"/>
          <w:b/>
          <w:sz w:val="40"/>
          <w:szCs w:val="40"/>
          <w:rtl/>
        </w:rPr>
        <w:t xml:space="preserve"> عنه مدة</w:t>
      </w:r>
      <w:r w:rsidR="001B68B7"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w:t>
      </w:r>
    </w:p>
    <w:p w:rsidR="0091338A" w:rsidRDefault="0091338A" w:rsidP="00AC1383">
      <w:pPr>
        <w:jc w:val="both"/>
        <w:rPr>
          <w:rFonts w:ascii="خط لوتس الجديد" w:hAnsi="خط لوتس الجديد" w:cs="Rateb lotusb22" w:hint="cs"/>
          <w:b/>
          <w:sz w:val="36"/>
          <w:rtl/>
        </w:rPr>
      </w:pPr>
    </w:p>
    <w:p w:rsidR="00936428" w:rsidRDefault="00936428"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2B3437" w:rsidRPr="00F6628B" w:rsidRDefault="002B3437" w:rsidP="00AC1383">
      <w:pPr>
        <w:jc w:val="both"/>
        <w:rPr>
          <w:rFonts w:ascii="خط لوتس الجديد" w:hAnsi="خط لوتس الجديد" w:cs="Rateb lotusb22"/>
          <w:b/>
          <w:sz w:val="36"/>
          <w:rtl/>
        </w:rPr>
      </w:pP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المبحث الأول : حكم التعزير في الشريعة ومقداره .</w:t>
      </w: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المطلب الأول : حكم التعزير في الشريعة .</w:t>
      </w: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المطلب الثاني : أنواع التعزير في الشريعة .</w:t>
      </w:r>
    </w:p>
    <w:p w:rsidR="00AC1383" w:rsidRPr="002B3437" w:rsidRDefault="00AC1383" w:rsidP="00AC1383">
      <w:pPr>
        <w:jc w:val="center"/>
        <w:rPr>
          <w:rFonts w:ascii="Traditional Arabic" w:hAnsi="Traditional Arabic"/>
          <w:b/>
          <w:sz w:val="40"/>
          <w:szCs w:val="40"/>
          <w:rtl/>
        </w:rPr>
      </w:pPr>
      <w:r w:rsidRPr="002B3437">
        <w:rPr>
          <w:rFonts w:ascii="Traditional Arabic" w:hAnsi="Traditional Arabic"/>
          <w:b/>
          <w:sz w:val="40"/>
          <w:szCs w:val="40"/>
          <w:rtl/>
        </w:rPr>
        <w:t>المطلب الثالث : مقدار التعزير في الشريعة .</w:t>
      </w: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A215CE" w:rsidRPr="00F6628B" w:rsidRDefault="00A215CE" w:rsidP="00AC1383">
      <w:pPr>
        <w:jc w:val="both"/>
        <w:rPr>
          <w:rFonts w:ascii="خط لوتس الجديد" w:hAnsi="خط لوتس الجديد" w:cs="Rateb lotusb22"/>
          <w:b/>
          <w:sz w:val="36"/>
          <w:rtl/>
        </w:rPr>
      </w:pPr>
    </w:p>
    <w:p w:rsidR="00AC1383" w:rsidRPr="00A82A63" w:rsidRDefault="00AC1383" w:rsidP="00AC1383">
      <w:pPr>
        <w:jc w:val="center"/>
        <w:rPr>
          <w:rFonts w:cs="Times New Roman"/>
          <w:bCs/>
          <w:sz w:val="36"/>
          <w:rtl/>
        </w:rPr>
      </w:pPr>
      <w:r w:rsidRPr="00A82A63">
        <w:rPr>
          <w:rFonts w:cs="Times New Roman"/>
          <w:bCs/>
          <w:sz w:val="36"/>
          <w:rtl/>
        </w:rPr>
        <w:t xml:space="preserve">المطلب الأول : حكم التعزير في الشريعة </w:t>
      </w:r>
    </w:p>
    <w:p w:rsidR="00E479A6" w:rsidRPr="00F6628B" w:rsidRDefault="00E479A6" w:rsidP="00AC1383">
      <w:pPr>
        <w:jc w:val="center"/>
        <w:rPr>
          <w:rFonts w:ascii="خط لوتس الجديد" w:hAnsi="خط لوتس الجديد" w:cs="Rateb lotusb22"/>
          <w:b/>
          <w:sz w:val="36"/>
          <w:rtl/>
        </w:rPr>
      </w:pPr>
    </w:p>
    <w:p w:rsidR="00936428" w:rsidRPr="002B3437" w:rsidRDefault="00A16F41" w:rsidP="00936428">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التعزير</w:t>
      </w:r>
      <w:r w:rsidR="00936428" w:rsidRPr="002B3437">
        <w:rPr>
          <w:rFonts w:ascii="Traditional Arabic" w:hAnsi="Traditional Arabic"/>
          <w:b/>
          <w:sz w:val="40"/>
          <w:szCs w:val="40"/>
          <w:rtl/>
        </w:rPr>
        <w:t xml:space="preserve"> مشروع بالكتاب والسنة والإجماع .</w:t>
      </w:r>
    </w:p>
    <w:p w:rsidR="00397E40" w:rsidRPr="002B3437" w:rsidRDefault="006A4FFA" w:rsidP="00936428">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936428" w:rsidRPr="002B3437">
        <w:rPr>
          <w:rFonts w:ascii="Traditional Arabic" w:hAnsi="Traditional Arabic"/>
          <w:b/>
          <w:sz w:val="40"/>
          <w:szCs w:val="40"/>
          <w:rtl/>
        </w:rPr>
        <w:t>فأما الكتاب فقال تعالى:</w:t>
      </w:r>
      <w:r w:rsidR="00F32766">
        <w:rPr>
          <w:rFonts w:ascii="Traditional Arabic" w:hAnsi="Traditional Arabic" w:hint="cs"/>
          <w:b/>
          <w:sz w:val="40"/>
          <w:szCs w:val="40"/>
          <w:rtl/>
        </w:rPr>
        <w:t xml:space="preserve"> </w:t>
      </w:r>
      <w:r w:rsidR="00936428" w:rsidRPr="00F32766">
        <w:rPr>
          <w:rFonts w:ascii="Traditional Arabic" w:hAnsi="Traditional Arabic"/>
          <w:bCs/>
          <w:sz w:val="40"/>
          <w:szCs w:val="40"/>
          <w:rtl/>
        </w:rPr>
        <w:t>(</w:t>
      </w:r>
      <w:r w:rsidR="00AC1383" w:rsidRPr="00F32766">
        <w:rPr>
          <w:rFonts w:ascii="Traditional Arabic" w:hAnsi="Traditional Arabic"/>
          <w:bCs/>
          <w:sz w:val="40"/>
          <w:szCs w:val="40"/>
          <w:rtl/>
        </w:rPr>
        <w:t>واللاتي تخافون نشوزهن فعظوهن واهجروهن في المضاجع واضربوهن ف</w:t>
      </w:r>
      <w:r w:rsidR="00936428" w:rsidRPr="00F32766">
        <w:rPr>
          <w:rFonts w:ascii="Traditional Arabic" w:hAnsi="Traditional Arabic"/>
          <w:bCs/>
          <w:sz w:val="40"/>
          <w:szCs w:val="40"/>
          <w:rtl/>
        </w:rPr>
        <w:t>إن أطعنكم فلا تبغوا عليهن سبيلا</w:t>
      </w:r>
      <w:r w:rsidR="00AC1383" w:rsidRPr="00F32766">
        <w:rPr>
          <w:rFonts w:ascii="Traditional Arabic" w:hAnsi="Traditional Arabic"/>
          <w:bCs/>
          <w:sz w:val="40"/>
          <w:szCs w:val="40"/>
          <w:rtl/>
        </w:rPr>
        <w:t>)</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27"/>
      </w:r>
      <w:r w:rsidR="00397E40" w:rsidRPr="002B3437">
        <w:rPr>
          <w:rFonts w:ascii="Traditional Arabic" w:hAnsi="Traditional Arabic"/>
          <w:b/>
          <w:sz w:val="40"/>
          <w:szCs w:val="40"/>
          <w:rtl/>
        </w:rPr>
        <w:t xml:space="preserve"> .</w:t>
      </w:r>
    </w:p>
    <w:p w:rsidR="00AC1383" w:rsidRPr="002B3437" w:rsidRDefault="00397E40" w:rsidP="006A4FFA">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فالضرب هنا تعزيرٌ</w:t>
      </w:r>
      <w:r w:rsidR="006A4FFA"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ليس بحد</w:t>
      </w:r>
      <w:r w:rsidR="00CB69BF"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ولا كفارة , وهو تأديب للزوجة لنشوزها عن زوجها .</w:t>
      </w:r>
    </w:p>
    <w:p w:rsidR="00F25E5C" w:rsidRPr="002B3437" w:rsidRDefault="00A16F41" w:rsidP="002132B5">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وأما السنة فقد جاء في الصحيحين عن أبى بردة الأنصاري أنه سمع رسول الله </w:t>
      </w:r>
      <w:r w:rsidR="00F25E5C" w:rsidRPr="002B3437">
        <w:rPr>
          <w:rFonts w:ascii="Traditional Arabic" w:hAnsi="Traditional Arabic"/>
          <w:b/>
          <w:sz w:val="40"/>
          <w:szCs w:val="40"/>
          <w:rtl/>
        </w:rPr>
        <w:t>صلى الله عليه وسلم</w:t>
      </w:r>
      <w:r w:rsidR="00AC1383" w:rsidRPr="002B3437">
        <w:rPr>
          <w:rFonts w:ascii="Traditional Arabic" w:hAnsi="Traditional Arabic"/>
          <w:b/>
          <w:sz w:val="40"/>
          <w:szCs w:val="40"/>
          <w:rtl/>
        </w:rPr>
        <w:t xml:space="preserve"> يقول </w:t>
      </w:r>
      <w:r w:rsidR="00F32766">
        <w:rPr>
          <w:rFonts w:ascii="Traditional Arabic" w:hAnsi="Traditional Arabic" w:hint="cs"/>
          <w:b/>
          <w:sz w:val="40"/>
          <w:szCs w:val="40"/>
          <w:rtl/>
        </w:rPr>
        <w:t xml:space="preserve">: </w:t>
      </w:r>
      <w:r w:rsidR="00F32766">
        <w:rPr>
          <w:rFonts w:ascii="Traditional Arabic" w:hAnsi="Traditional Arabic"/>
          <w:bCs/>
          <w:sz w:val="40"/>
          <w:szCs w:val="40"/>
          <w:rtl/>
        </w:rPr>
        <w:t>(</w:t>
      </w:r>
      <w:r w:rsidR="00AC1383" w:rsidRPr="00F32766">
        <w:rPr>
          <w:rFonts w:ascii="Traditional Arabic" w:hAnsi="Traditional Arabic"/>
          <w:bCs/>
          <w:sz w:val="40"/>
          <w:szCs w:val="40"/>
          <w:rtl/>
        </w:rPr>
        <w:t>لا يجلد أحدٌ فوق عشرة أسواط إلا في حد</w:t>
      </w:r>
      <w:r w:rsidR="00CB69BF" w:rsidRPr="00F32766">
        <w:rPr>
          <w:rFonts w:ascii="Traditional Arabic" w:hAnsi="Traditional Arabic"/>
          <w:bCs/>
          <w:sz w:val="40"/>
          <w:szCs w:val="40"/>
          <w:rtl/>
        </w:rPr>
        <w:t>ٍّ</w:t>
      </w:r>
      <w:r w:rsidR="00AC1383" w:rsidRPr="00F32766">
        <w:rPr>
          <w:rFonts w:ascii="Traditional Arabic" w:hAnsi="Traditional Arabic"/>
          <w:bCs/>
          <w:sz w:val="40"/>
          <w:szCs w:val="40"/>
          <w:rtl/>
        </w:rPr>
        <w:t xml:space="preserve"> من حدود الله )</w:t>
      </w:r>
      <w:r w:rsidR="002132B5" w:rsidRPr="002B3437">
        <w:rPr>
          <w:rFonts w:ascii="Traditional Arabic" w:hAnsi="Traditional Arabic"/>
          <w:b/>
          <w:sz w:val="40"/>
          <w:szCs w:val="40"/>
          <w:rtl/>
        </w:rPr>
        <w:t>.</w:t>
      </w:r>
    </w:p>
    <w:p w:rsidR="00523F65" w:rsidRPr="002B3437" w:rsidRDefault="00F25E5C" w:rsidP="006A4FFA">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201983" w:rsidRPr="002B3437">
        <w:rPr>
          <w:rFonts w:ascii="Traditional Arabic" w:hAnsi="Traditional Arabic"/>
          <w:b/>
          <w:sz w:val="40"/>
          <w:szCs w:val="40"/>
          <w:rtl/>
        </w:rPr>
        <w:t>وقد بوّب البخاري على الحديث</w:t>
      </w:r>
      <w:r w:rsidR="00F32766">
        <w:rPr>
          <w:rFonts w:ascii="Traditional Arabic" w:hAnsi="Traditional Arabic"/>
          <w:b/>
          <w:sz w:val="40"/>
          <w:szCs w:val="40"/>
          <w:rtl/>
        </w:rPr>
        <w:t xml:space="preserve"> بقوله :</w:t>
      </w:r>
      <w:r w:rsidR="00201983" w:rsidRPr="002B3437">
        <w:rPr>
          <w:rFonts w:ascii="Traditional Arabic" w:hAnsi="Traditional Arabic"/>
          <w:b/>
          <w:sz w:val="40"/>
          <w:szCs w:val="40"/>
          <w:rtl/>
        </w:rPr>
        <w:t xml:space="preserve"> </w:t>
      </w:r>
      <w:r w:rsidR="00F32766">
        <w:rPr>
          <w:rFonts w:ascii="Traditional Arabic" w:hAnsi="Traditional Arabic"/>
          <w:b/>
          <w:sz w:val="40"/>
          <w:szCs w:val="40"/>
          <w:rtl/>
        </w:rPr>
        <w:t>باب كم التعزير والأدب</w:t>
      </w:r>
      <w:r w:rsidR="00201983" w:rsidRPr="002B3437">
        <w:rPr>
          <w:rFonts w:ascii="Traditional Arabic" w:hAnsi="Traditional Arabic"/>
          <w:b/>
          <w:sz w:val="40"/>
          <w:szCs w:val="40"/>
          <w:rtl/>
        </w:rPr>
        <w:t xml:space="preserve"> </w:t>
      </w:r>
      <w:r w:rsidR="007E6B94" w:rsidRPr="002B3437">
        <w:rPr>
          <w:rStyle w:val="a9"/>
          <w:rFonts w:ascii="Traditional Arabic" w:hAnsi="Traditional Arabic"/>
          <w:b/>
          <w:sz w:val="40"/>
          <w:szCs w:val="40"/>
          <w:rtl/>
        </w:rPr>
        <w:footnoteReference w:id="28"/>
      </w:r>
      <w:r w:rsidR="007E6B94" w:rsidRPr="002B3437">
        <w:rPr>
          <w:rFonts w:ascii="Traditional Arabic" w:hAnsi="Traditional Arabic"/>
          <w:b/>
          <w:sz w:val="40"/>
          <w:szCs w:val="40"/>
          <w:rtl/>
        </w:rPr>
        <w:t xml:space="preserve"> </w:t>
      </w:r>
      <w:r w:rsidR="00523F65" w:rsidRPr="002B3437">
        <w:rPr>
          <w:rFonts w:ascii="Traditional Arabic" w:hAnsi="Traditional Arabic"/>
          <w:b/>
          <w:sz w:val="40"/>
          <w:szCs w:val="40"/>
          <w:rtl/>
        </w:rPr>
        <w:t>.</w:t>
      </w:r>
    </w:p>
    <w:p w:rsidR="00523F65" w:rsidRPr="002B3437" w:rsidRDefault="00523F65" w:rsidP="00F32766">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F32766">
        <w:rPr>
          <w:rFonts w:ascii="Traditional Arabic" w:hAnsi="Traditional Arabic"/>
          <w:b/>
          <w:sz w:val="40"/>
          <w:szCs w:val="40"/>
          <w:rtl/>
        </w:rPr>
        <w:t>أما الترمذي فبوّب عليه بقوله : باب ما جاء في التعزير</w:t>
      </w:r>
      <w:r w:rsidRPr="002B3437">
        <w:rPr>
          <w:rFonts w:ascii="Traditional Arabic" w:hAnsi="Traditional Arabic"/>
          <w:b/>
          <w:sz w:val="40"/>
          <w:szCs w:val="40"/>
          <w:rtl/>
        </w:rPr>
        <w:t xml:space="preserve"> , ثم ساق الحديث نفسه وقال : وأحسن شيء روي في التعزير هذا الحديث</w:t>
      </w:r>
      <w:r w:rsidR="006A4FFA" w:rsidRPr="002B3437">
        <w:rPr>
          <w:rFonts w:ascii="Traditional Arabic" w:hAnsi="Traditional Arabic"/>
          <w:b/>
          <w:sz w:val="40"/>
          <w:szCs w:val="40"/>
          <w:rtl/>
        </w:rPr>
        <w:t xml:space="preserve"> </w:t>
      </w:r>
      <w:r w:rsidRPr="002B3437">
        <w:rPr>
          <w:rFonts w:ascii="Traditional Arabic" w:hAnsi="Traditional Arabic"/>
          <w:b/>
          <w:sz w:val="40"/>
          <w:szCs w:val="40"/>
          <w:rtl/>
        </w:rPr>
        <w:t xml:space="preserve"> </w:t>
      </w:r>
      <w:r w:rsidRPr="002B3437">
        <w:rPr>
          <w:rStyle w:val="a9"/>
          <w:rFonts w:ascii="Traditional Arabic" w:hAnsi="Traditional Arabic"/>
          <w:b/>
          <w:sz w:val="40"/>
          <w:szCs w:val="40"/>
          <w:rtl/>
        </w:rPr>
        <w:footnoteReference w:id="29"/>
      </w:r>
      <w:r w:rsidRPr="002B3437">
        <w:rPr>
          <w:rFonts w:ascii="Traditional Arabic" w:hAnsi="Traditional Arabic"/>
          <w:b/>
          <w:sz w:val="40"/>
          <w:szCs w:val="40"/>
          <w:rtl/>
        </w:rPr>
        <w:t xml:space="preserve">. </w:t>
      </w:r>
    </w:p>
    <w:p w:rsidR="00AC1383" w:rsidRPr="002B3437" w:rsidRDefault="00277BE2" w:rsidP="002132B5">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وروى البخاري أي</w:t>
      </w:r>
      <w:r w:rsidR="006E752C" w:rsidRPr="002B3437">
        <w:rPr>
          <w:rFonts w:ascii="Traditional Arabic" w:hAnsi="Traditional Arabic"/>
          <w:b/>
          <w:sz w:val="40"/>
          <w:szCs w:val="40"/>
          <w:rtl/>
        </w:rPr>
        <w:t>ضا وأبو داود</w:t>
      </w:r>
      <w:r w:rsidR="00AC1383" w:rsidRPr="002B3437">
        <w:rPr>
          <w:rFonts w:ascii="Traditional Arabic" w:hAnsi="Traditional Arabic"/>
          <w:b/>
          <w:sz w:val="40"/>
          <w:szCs w:val="40"/>
          <w:rtl/>
        </w:rPr>
        <w:t xml:space="preserve"> </w:t>
      </w:r>
      <w:r w:rsidR="00536C40" w:rsidRPr="002B3437">
        <w:rPr>
          <w:rFonts w:ascii="Traditional Arabic" w:hAnsi="Traditional Arabic"/>
          <w:b/>
          <w:sz w:val="40"/>
          <w:szCs w:val="40"/>
          <w:rtl/>
        </w:rPr>
        <w:t>عن أبي هريرة</w:t>
      </w:r>
      <w:r w:rsidR="00AC1383" w:rsidRPr="002B3437">
        <w:rPr>
          <w:rFonts w:ascii="Traditional Arabic" w:hAnsi="Traditional Arabic"/>
          <w:b/>
          <w:sz w:val="40"/>
          <w:szCs w:val="40"/>
          <w:rtl/>
        </w:rPr>
        <w:t xml:space="preserve"> رضي الله عنه </w:t>
      </w:r>
      <w:r w:rsidR="002132B5" w:rsidRPr="002B3437">
        <w:rPr>
          <w:rFonts w:ascii="Traditional Arabic" w:hAnsi="Traditional Arabic"/>
          <w:b/>
          <w:sz w:val="40"/>
          <w:szCs w:val="40"/>
          <w:rtl/>
        </w:rPr>
        <w:t>قال :</w:t>
      </w:r>
      <w:r w:rsidR="00AC1383" w:rsidRPr="002B3437">
        <w:rPr>
          <w:rFonts w:ascii="Traditional Arabic" w:hAnsi="Traditional Arabic"/>
          <w:b/>
          <w:sz w:val="40"/>
          <w:szCs w:val="40"/>
          <w:rtl/>
        </w:rPr>
        <w:t xml:space="preserve"> أ</w:t>
      </w:r>
      <w:r w:rsidR="00ED5725" w:rsidRPr="002B3437">
        <w:rPr>
          <w:rFonts w:ascii="Traditional Arabic" w:hAnsi="Traditional Arabic"/>
          <w:b/>
          <w:sz w:val="40"/>
          <w:szCs w:val="40"/>
          <w:rtl/>
        </w:rPr>
        <w:t>ُ</w:t>
      </w:r>
      <w:r w:rsidR="00AC1383" w:rsidRPr="002B3437">
        <w:rPr>
          <w:rFonts w:ascii="Traditional Arabic" w:hAnsi="Traditional Arabic"/>
          <w:b/>
          <w:sz w:val="40"/>
          <w:szCs w:val="40"/>
          <w:rtl/>
        </w:rPr>
        <w:t>تي النبي صلى الله عليه وسلم برجل</w:t>
      </w:r>
      <w:r w:rsidR="00ED5725" w:rsidRPr="002B3437">
        <w:rPr>
          <w:rFonts w:ascii="Traditional Arabic" w:hAnsi="Traditional Arabic"/>
          <w:b/>
          <w:sz w:val="40"/>
          <w:szCs w:val="40"/>
          <w:rtl/>
        </w:rPr>
        <w:t>ٍ</w:t>
      </w:r>
      <w:r w:rsidR="00AC1383" w:rsidRPr="002B3437">
        <w:rPr>
          <w:rFonts w:ascii="Traditional Arabic" w:hAnsi="Traditional Arabic"/>
          <w:b/>
          <w:sz w:val="40"/>
          <w:szCs w:val="40"/>
          <w:rtl/>
        </w:rPr>
        <w:t xml:space="preserve"> قد شرب قال : </w:t>
      </w:r>
      <w:r w:rsidR="00AC1383" w:rsidRPr="00627B11">
        <w:rPr>
          <w:rFonts w:ascii="Traditional Arabic" w:hAnsi="Traditional Arabic"/>
          <w:bCs/>
          <w:sz w:val="40"/>
          <w:szCs w:val="40"/>
          <w:rtl/>
        </w:rPr>
        <w:t>( اضربوه )</w:t>
      </w:r>
      <w:r w:rsidR="00AC1383" w:rsidRPr="002B3437">
        <w:rPr>
          <w:rFonts w:ascii="Traditional Arabic" w:hAnsi="Traditional Arabic"/>
          <w:b/>
          <w:sz w:val="40"/>
          <w:szCs w:val="40"/>
          <w:rtl/>
        </w:rPr>
        <w:t xml:space="preserve"> قال أبو هريرة : فمنا الضارب بيده والضارب بنعله والضارب بثوبه , فلما انصرف قال بعض القوم : أخزاك الله , قال : </w:t>
      </w:r>
      <w:r w:rsidR="00AC1383" w:rsidRPr="00627B11">
        <w:rPr>
          <w:rFonts w:ascii="Traditional Arabic" w:hAnsi="Traditional Arabic"/>
          <w:bCs/>
          <w:sz w:val="40"/>
          <w:szCs w:val="40"/>
          <w:rtl/>
        </w:rPr>
        <w:t>( لا تقولوا هكذا لا تعينوا عليه الشيطان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30"/>
      </w:r>
      <w:r w:rsidR="00AC1383" w:rsidRPr="002B3437">
        <w:rPr>
          <w:rFonts w:ascii="Traditional Arabic" w:hAnsi="Traditional Arabic"/>
          <w:b/>
          <w:sz w:val="40"/>
          <w:szCs w:val="40"/>
          <w:rtl/>
        </w:rPr>
        <w:t>.</w:t>
      </w:r>
    </w:p>
    <w:p w:rsidR="00AC1383" w:rsidRPr="002B3437" w:rsidRDefault="00A16F41" w:rsidP="007C599A">
      <w:pPr>
        <w:jc w:val="both"/>
        <w:rPr>
          <w:rFonts w:ascii="Traditional Arabic" w:hAnsi="Traditional Arabic"/>
          <w:b/>
          <w:sz w:val="40"/>
          <w:szCs w:val="40"/>
          <w:rtl/>
        </w:rPr>
      </w:pPr>
      <w:r w:rsidRPr="002B3437">
        <w:rPr>
          <w:rFonts w:ascii="Traditional Arabic" w:hAnsi="Traditional Arabic"/>
          <w:b/>
          <w:sz w:val="40"/>
          <w:szCs w:val="40"/>
          <w:rtl/>
        </w:rPr>
        <w:lastRenderedPageBreak/>
        <w:t xml:space="preserve">     </w:t>
      </w:r>
      <w:r w:rsidR="00AC1383" w:rsidRPr="002B3437">
        <w:rPr>
          <w:rFonts w:ascii="Traditional Arabic" w:hAnsi="Traditional Arabic"/>
          <w:b/>
          <w:sz w:val="40"/>
          <w:szCs w:val="40"/>
          <w:rtl/>
        </w:rPr>
        <w:t>وروى البيهقي في سن</w:t>
      </w:r>
      <w:r w:rsidR="00BC33CB" w:rsidRPr="002B3437">
        <w:rPr>
          <w:rFonts w:ascii="Traditional Arabic" w:hAnsi="Traditional Arabic"/>
          <w:b/>
          <w:sz w:val="40"/>
          <w:szCs w:val="40"/>
          <w:rtl/>
        </w:rPr>
        <w:t xml:space="preserve">نه الكبرى </w:t>
      </w:r>
      <w:r w:rsidR="007C599A" w:rsidRPr="002B3437">
        <w:rPr>
          <w:rFonts w:ascii="Traditional Arabic" w:hAnsi="Traditional Arabic"/>
          <w:b/>
          <w:sz w:val="40"/>
          <w:szCs w:val="40"/>
          <w:rtl/>
        </w:rPr>
        <w:t>أن</w:t>
      </w:r>
      <w:r w:rsidR="00AC1383" w:rsidRPr="002B3437">
        <w:rPr>
          <w:rFonts w:ascii="Traditional Arabic" w:hAnsi="Traditional Arabic"/>
          <w:b/>
          <w:sz w:val="40"/>
          <w:szCs w:val="40"/>
          <w:rtl/>
        </w:rPr>
        <w:t xml:space="preserve"> رسول الله صلى الله عليه وسلم </w:t>
      </w:r>
      <w:r w:rsidR="007C599A" w:rsidRPr="002B3437">
        <w:rPr>
          <w:rFonts w:ascii="Traditional Arabic" w:hAnsi="Traditional Arabic"/>
          <w:b/>
          <w:sz w:val="40"/>
          <w:szCs w:val="40"/>
          <w:rtl/>
        </w:rPr>
        <w:t xml:space="preserve">قال </w:t>
      </w:r>
      <w:r w:rsidR="00AC1383" w:rsidRPr="002B3437">
        <w:rPr>
          <w:rFonts w:ascii="Traditional Arabic" w:hAnsi="Traditional Arabic"/>
          <w:b/>
          <w:sz w:val="40"/>
          <w:szCs w:val="40"/>
          <w:rtl/>
        </w:rPr>
        <w:t xml:space="preserve">: </w:t>
      </w:r>
      <w:r w:rsidR="00AC1383" w:rsidRPr="00627B11">
        <w:rPr>
          <w:rFonts w:ascii="Traditional Arabic" w:hAnsi="Traditional Arabic"/>
          <w:bCs/>
          <w:sz w:val="40"/>
          <w:szCs w:val="40"/>
          <w:rtl/>
        </w:rPr>
        <w:t>( مروا الصبيان بالصلاة لسبع سنين ، واضربوهم عليها في عشر سنين ، وفرقوا بينهم في المضاجع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31"/>
      </w:r>
      <w:r w:rsidR="00AC1383" w:rsidRPr="002B3437">
        <w:rPr>
          <w:rFonts w:ascii="Traditional Arabic" w:hAnsi="Traditional Arabic"/>
          <w:b/>
          <w:sz w:val="40"/>
          <w:szCs w:val="40"/>
          <w:rtl/>
        </w:rPr>
        <w:t xml:space="preserve"> .</w:t>
      </w:r>
    </w:p>
    <w:p w:rsidR="00AC1383" w:rsidRPr="002B3437" w:rsidRDefault="00A16F41" w:rsidP="007C599A">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وروى أبو داود في سننه والبيهقي في الكبرى كلاهما عن أبى هريرة أن النبي -صلى الله عليه وسلم- قال : </w:t>
      </w:r>
      <w:r w:rsidR="00AC1383" w:rsidRPr="00627B11">
        <w:rPr>
          <w:rFonts w:ascii="Traditional Arabic" w:hAnsi="Traditional Arabic"/>
          <w:bCs/>
          <w:sz w:val="40"/>
          <w:szCs w:val="40"/>
          <w:rtl/>
        </w:rPr>
        <w:t>( ضالة الإبل المكتومة غرامتها ومثلها معها )</w:t>
      </w:r>
      <w:r w:rsidR="00AC1383" w:rsidRPr="002B3437">
        <w:rPr>
          <w:rFonts w:ascii="Traditional Arabic" w:hAnsi="Traditional Arabic"/>
          <w:b/>
          <w:sz w:val="40"/>
          <w:szCs w:val="40"/>
          <w:rtl/>
        </w:rPr>
        <w:t xml:space="preserve"> </w:t>
      </w:r>
      <w:r w:rsidR="00AC1383" w:rsidRPr="002B3437">
        <w:rPr>
          <w:rStyle w:val="a9"/>
          <w:rFonts w:ascii="Traditional Arabic" w:hAnsi="Traditional Arabic"/>
          <w:b/>
          <w:sz w:val="40"/>
          <w:szCs w:val="40"/>
          <w:rtl/>
        </w:rPr>
        <w:footnoteReference w:id="32"/>
      </w:r>
      <w:r w:rsidR="00AC1383" w:rsidRPr="002B3437">
        <w:rPr>
          <w:rFonts w:ascii="Traditional Arabic" w:hAnsi="Traditional Arabic"/>
          <w:b/>
          <w:sz w:val="40"/>
          <w:szCs w:val="40"/>
          <w:rtl/>
        </w:rPr>
        <w:t xml:space="preserve"> . </w:t>
      </w:r>
    </w:p>
    <w:p w:rsidR="00AC1383" w:rsidRPr="002B3437" w:rsidRDefault="00BC33CB" w:rsidP="00E86569">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أما الإجماع فنقل</w:t>
      </w:r>
      <w:r w:rsidR="00A215CE" w:rsidRPr="002B3437">
        <w:rPr>
          <w:rFonts w:ascii="Traditional Arabic" w:hAnsi="Traditional Arabic"/>
          <w:b/>
          <w:sz w:val="40"/>
          <w:szCs w:val="40"/>
          <w:rtl/>
        </w:rPr>
        <w:t xml:space="preserve"> </w:t>
      </w:r>
      <w:r w:rsidR="000F17C4" w:rsidRPr="002B3437">
        <w:rPr>
          <w:rFonts w:ascii="Traditional Arabic" w:hAnsi="Traditional Arabic"/>
          <w:b/>
          <w:sz w:val="40"/>
          <w:szCs w:val="40"/>
          <w:rtl/>
        </w:rPr>
        <w:t>غير واحد من أهل العلم الاتفاق</w:t>
      </w:r>
      <w:r w:rsidR="00AC1383" w:rsidRPr="002B3437">
        <w:rPr>
          <w:rFonts w:ascii="Traditional Arabic" w:hAnsi="Traditional Arabic"/>
          <w:b/>
          <w:sz w:val="40"/>
          <w:szCs w:val="40"/>
          <w:rtl/>
        </w:rPr>
        <w:t xml:space="preserve"> على مشروعية التعزير  </w:t>
      </w:r>
      <w:r w:rsidR="00AC1383" w:rsidRPr="002B3437">
        <w:rPr>
          <w:rStyle w:val="a9"/>
          <w:rFonts w:ascii="Traditional Arabic" w:hAnsi="Traditional Arabic"/>
          <w:b/>
          <w:sz w:val="40"/>
          <w:szCs w:val="40"/>
          <w:rtl/>
        </w:rPr>
        <w:footnoteReference w:id="33"/>
      </w:r>
      <w:r w:rsidR="00E86569"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w:t>
      </w:r>
    </w:p>
    <w:p w:rsidR="006A4FFA" w:rsidRPr="002B3437" w:rsidRDefault="006A4FFA" w:rsidP="00AC1383">
      <w:pPr>
        <w:jc w:val="both"/>
        <w:rPr>
          <w:rFonts w:ascii="Traditional Arabic" w:hAnsi="Traditional Arabic"/>
          <w:b/>
          <w:sz w:val="40"/>
          <w:szCs w:val="40"/>
          <w:rtl/>
        </w:rPr>
      </w:pPr>
    </w:p>
    <w:p w:rsidR="0056232F" w:rsidRDefault="0056232F" w:rsidP="00AC1383">
      <w:pPr>
        <w:jc w:val="both"/>
        <w:rPr>
          <w:rFonts w:ascii="خط لوتس الجديد" w:hAnsi="خط لوتس الجديد" w:cs="Rateb lotusb22" w:hint="cs"/>
          <w:b/>
          <w:sz w:val="36"/>
          <w:rtl/>
        </w:rPr>
      </w:pPr>
    </w:p>
    <w:p w:rsidR="0056232F" w:rsidRDefault="0056232F" w:rsidP="00AC1383">
      <w:pPr>
        <w:jc w:val="both"/>
        <w:rPr>
          <w:rFonts w:ascii="خط لوتس الجديد" w:hAnsi="خط لوتس الجديد" w:cs="Rateb lotusb22" w:hint="cs"/>
          <w:b/>
          <w:sz w:val="36"/>
          <w:rtl/>
        </w:rPr>
      </w:pPr>
    </w:p>
    <w:p w:rsidR="0056232F" w:rsidRDefault="0056232F" w:rsidP="00AC1383">
      <w:pPr>
        <w:jc w:val="both"/>
        <w:rPr>
          <w:rFonts w:ascii="خط لوتس الجديد" w:hAnsi="خط لوتس الجديد" w:cs="Rateb lotusb22" w:hint="cs"/>
          <w:b/>
          <w:sz w:val="36"/>
          <w:rtl/>
        </w:rPr>
      </w:pPr>
    </w:p>
    <w:p w:rsidR="0056232F" w:rsidRDefault="0056232F"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2B3437" w:rsidRDefault="002B3437" w:rsidP="00AC1383">
      <w:pPr>
        <w:jc w:val="both"/>
        <w:rPr>
          <w:rFonts w:ascii="خط لوتس الجديد" w:hAnsi="خط لوتس الجديد" w:cs="Rateb lotusb22" w:hint="cs"/>
          <w:b/>
          <w:sz w:val="36"/>
          <w:rtl/>
        </w:rPr>
      </w:pPr>
    </w:p>
    <w:p w:rsidR="0056232F" w:rsidRPr="00F6628B" w:rsidRDefault="0056232F" w:rsidP="00AC1383">
      <w:pPr>
        <w:jc w:val="both"/>
        <w:rPr>
          <w:rFonts w:ascii="خط لوتس الجديد" w:hAnsi="خط لوتس الجديد" w:cs="Rateb lotusb22"/>
          <w:b/>
          <w:sz w:val="36"/>
          <w:rtl/>
        </w:rPr>
      </w:pPr>
    </w:p>
    <w:p w:rsidR="00AC1383" w:rsidRPr="00A82A63" w:rsidRDefault="00AC1383" w:rsidP="00AC1383">
      <w:pPr>
        <w:jc w:val="center"/>
        <w:rPr>
          <w:rFonts w:cs="Times New Roman"/>
          <w:bCs/>
          <w:sz w:val="36"/>
          <w:rtl/>
        </w:rPr>
      </w:pPr>
      <w:r w:rsidRPr="00A82A63">
        <w:rPr>
          <w:rFonts w:cs="Times New Roman"/>
          <w:bCs/>
          <w:sz w:val="36"/>
          <w:rtl/>
        </w:rPr>
        <w:t>المطلب الث</w:t>
      </w:r>
      <w:r w:rsidR="00E479A6" w:rsidRPr="00A82A63">
        <w:rPr>
          <w:rFonts w:cs="Times New Roman"/>
          <w:bCs/>
          <w:sz w:val="36"/>
          <w:rtl/>
        </w:rPr>
        <w:t xml:space="preserve">اني : أنواع التعزير في الشريعة </w:t>
      </w:r>
    </w:p>
    <w:p w:rsidR="00E479A6" w:rsidRPr="002B3437" w:rsidRDefault="00E479A6" w:rsidP="00AC1383">
      <w:pPr>
        <w:jc w:val="center"/>
        <w:rPr>
          <w:rFonts w:ascii="Traditional Arabic" w:hAnsi="Traditional Arabic"/>
          <w:b/>
          <w:sz w:val="40"/>
          <w:szCs w:val="40"/>
          <w:rtl/>
        </w:rPr>
      </w:pPr>
    </w:p>
    <w:p w:rsidR="00D2499A" w:rsidRPr="002B3437" w:rsidRDefault="00A16F41" w:rsidP="00D2499A">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 xml:space="preserve">إذا تأملنا تعريف التعزير على ما ذكره المجد ابن تيمية رحمه الله وغيره من أهل العلم - كما سبقت الإشارة إليه </w:t>
      </w:r>
      <w:r w:rsidR="00AC1383" w:rsidRPr="002B3437">
        <w:rPr>
          <w:rStyle w:val="a9"/>
          <w:rFonts w:ascii="Traditional Arabic" w:hAnsi="Traditional Arabic"/>
          <w:b/>
          <w:sz w:val="40"/>
          <w:szCs w:val="40"/>
          <w:rtl/>
        </w:rPr>
        <w:footnoteReference w:id="34"/>
      </w:r>
      <w:r w:rsidR="00AC1383" w:rsidRPr="002B3437">
        <w:rPr>
          <w:rFonts w:ascii="Traditional Arabic" w:hAnsi="Traditional Arabic"/>
          <w:b/>
          <w:sz w:val="40"/>
          <w:szCs w:val="40"/>
          <w:rtl/>
        </w:rPr>
        <w:t xml:space="preserve"> - وجدنا أن الهدف منه تأديب الواقع في الخطأ وردعه عن العود إليه , و</w:t>
      </w:r>
      <w:r w:rsidR="00096EC2" w:rsidRPr="002B3437">
        <w:rPr>
          <w:rFonts w:ascii="Traditional Arabic" w:hAnsi="Traditional Arabic"/>
          <w:b/>
          <w:sz w:val="40"/>
          <w:szCs w:val="40"/>
          <w:rtl/>
        </w:rPr>
        <w:t xml:space="preserve"> مع تنوع ما ورد من نصوص شرعية مختلفة يبدو </w:t>
      </w:r>
      <w:r w:rsidR="00AC1383" w:rsidRPr="002B3437">
        <w:rPr>
          <w:rFonts w:ascii="Traditional Arabic" w:hAnsi="Traditional Arabic"/>
          <w:b/>
          <w:sz w:val="40"/>
          <w:szCs w:val="40"/>
          <w:rtl/>
        </w:rPr>
        <w:t>صعوبة حصر أنواع التعزير</w:t>
      </w:r>
      <w:r w:rsidR="00292DC4" w:rsidRPr="002B3437">
        <w:rPr>
          <w:rFonts w:ascii="Traditional Arabic" w:hAnsi="Traditional Arabic"/>
          <w:b/>
          <w:sz w:val="40"/>
          <w:szCs w:val="40"/>
          <w:rtl/>
        </w:rPr>
        <w:t xml:space="preserve"> في صور محددة </w:t>
      </w:r>
      <w:r w:rsidR="00AC1383" w:rsidRPr="002B3437">
        <w:rPr>
          <w:rFonts w:ascii="Traditional Arabic" w:hAnsi="Traditional Arabic"/>
          <w:b/>
          <w:sz w:val="40"/>
          <w:szCs w:val="40"/>
          <w:rtl/>
        </w:rPr>
        <w:t>, وذلك لاختلاف الأشخاص والأزمان والبلدان وتنوع المعاصي , واختلاف من يفيد فيه التأديب ممن لا يفيد , وهذا يعني أنه قد يُكتفى في بعض الناس تعزيره بالكلام , وقد لا يكتفى في بعضهم سوى القتل - كما سيأتي تبيينه إن شاء الله –</w:t>
      </w:r>
      <w:r w:rsidR="00D2499A" w:rsidRPr="002B3437">
        <w:rPr>
          <w:rFonts w:ascii="Traditional Arabic" w:hAnsi="Traditional Arabic"/>
          <w:b/>
          <w:sz w:val="40"/>
          <w:szCs w:val="40"/>
          <w:rtl/>
        </w:rPr>
        <w:t xml:space="preserve"> .</w:t>
      </w:r>
    </w:p>
    <w:p w:rsidR="00AC1383" w:rsidRPr="002B3437" w:rsidRDefault="00193812" w:rsidP="00193812">
      <w:pPr>
        <w:jc w:val="both"/>
        <w:rPr>
          <w:rFonts w:ascii="Traditional Arabic" w:hAnsi="Traditional Arabic"/>
          <w:b/>
          <w:sz w:val="40"/>
          <w:szCs w:val="40"/>
          <w:rtl/>
        </w:rPr>
      </w:pPr>
      <w:r w:rsidRPr="002B3437">
        <w:rPr>
          <w:rFonts w:ascii="Traditional Arabic" w:hAnsi="Traditional Arabic"/>
          <w:b/>
          <w:sz w:val="40"/>
          <w:szCs w:val="40"/>
          <w:rtl/>
        </w:rPr>
        <w:t xml:space="preserve">     و</w:t>
      </w:r>
      <w:r w:rsidR="00D2499A" w:rsidRPr="002B3437">
        <w:rPr>
          <w:rFonts w:ascii="Traditional Arabic" w:hAnsi="Traditional Arabic"/>
          <w:b/>
          <w:sz w:val="40"/>
          <w:szCs w:val="40"/>
          <w:rtl/>
        </w:rPr>
        <w:t>يعني</w:t>
      </w:r>
      <w:r w:rsidR="00096EC2" w:rsidRPr="002B3437">
        <w:rPr>
          <w:rFonts w:ascii="Traditional Arabic" w:hAnsi="Traditional Arabic"/>
          <w:b/>
          <w:sz w:val="40"/>
          <w:szCs w:val="40"/>
          <w:rtl/>
        </w:rPr>
        <w:t>-</w:t>
      </w:r>
      <w:r w:rsidR="00D2499A" w:rsidRPr="002B3437">
        <w:rPr>
          <w:rFonts w:ascii="Traditional Arabic" w:hAnsi="Traditional Arabic"/>
          <w:b/>
          <w:sz w:val="40"/>
          <w:szCs w:val="40"/>
          <w:rtl/>
        </w:rPr>
        <w:t xml:space="preserve"> </w:t>
      </w:r>
      <w:r w:rsidRPr="002B3437">
        <w:rPr>
          <w:rFonts w:ascii="Traditional Arabic" w:hAnsi="Traditional Arabic"/>
          <w:b/>
          <w:sz w:val="40"/>
          <w:szCs w:val="40"/>
          <w:rtl/>
        </w:rPr>
        <w:t xml:space="preserve">أيضاً </w:t>
      </w:r>
      <w:r w:rsidR="00096EC2" w:rsidRPr="002B3437">
        <w:rPr>
          <w:rFonts w:ascii="Traditional Arabic" w:hAnsi="Traditional Arabic"/>
          <w:b/>
          <w:sz w:val="40"/>
          <w:szCs w:val="40"/>
          <w:rtl/>
        </w:rPr>
        <w:t xml:space="preserve">- </w:t>
      </w:r>
      <w:r w:rsidRPr="002B3437">
        <w:rPr>
          <w:rFonts w:ascii="Traditional Arabic" w:hAnsi="Traditional Arabic"/>
          <w:b/>
          <w:sz w:val="40"/>
          <w:szCs w:val="40"/>
          <w:rtl/>
        </w:rPr>
        <w:t xml:space="preserve">أمكانية تنوع </w:t>
      </w:r>
      <w:r w:rsidR="00AC1383" w:rsidRPr="002B3437">
        <w:rPr>
          <w:rFonts w:ascii="Traditional Arabic" w:hAnsi="Traditional Arabic"/>
          <w:b/>
          <w:sz w:val="40"/>
          <w:szCs w:val="40"/>
          <w:rtl/>
        </w:rPr>
        <w:t xml:space="preserve">هذه العقوبات التعزيرية بحسب متعلقاتها </w:t>
      </w:r>
      <w:r w:rsidR="00D2499A" w:rsidRPr="002B3437">
        <w:rPr>
          <w:rFonts w:ascii="Traditional Arabic" w:hAnsi="Traditional Arabic"/>
          <w:b/>
          <w:sz w:val="40"/>
          <w:szCs w:val="40"/>
          <w:rtl/>
        </w:rPr>
        <w:t xml:space="preserve">على هذا النحو الذي ذكره </w:t>
      </w:r>
      <w:r w:rsidR="00AC1383" w:rsidRPr="002B3437">
        <w:rPr>
          <w:rFonts w:ascii="Traditional Arabic" w:hAnsi="Traditional Arabic"/>
          <w:b/>
          <w:sz w:val="40"/>
          <w:szCs w:val="40"/>
          <w:rtl/>
        </w:rPr>
        <w:t>الشيخ بكر أبو زيد رحمه الله , وقد قسمها على النحو التالي :</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1 – ما يتعلق بالأبدان كالجلد والقتل .</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2 – ما يتعلق بالأموال كالإتلاف والغرم .</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3 – ما هو مركب منهما , كجلد السارق من غير حرز مع إضعاف الغرم عليه .</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AC1383" w:rsidRPr="002B3437">
        <w:rPr>
          <w:rFonts w:ascii="Traditional Arabic" w:hAnsi="Traditional Arabic"/>
          <w:b/>
          <w:sz w:val="40"/>
          <w:szCs w:val="40"/>
          <w:rtl/>
        </w:rPr>
        <w:t>4 – ما يتعلق بتقييد الإرادة كالحبس والنفي .</w:t>
      </w:r>
    </w:p>
    <w:p w:rsidR="00AC1383" w:rsidRPr="002B3437" w:rsidRDefault="00A16F41" w:rsidP="00AC1383">
      <w:pPr>
        <w:jc w:val="both"/>
        <w:rPr>
          <w:rFonts w:ascii="Traditional Arabic" w:hAnsi="Traditional Arabic"/>
          <w:b/>
          <w:sz w:val="40"/>
          <w:szCs w:val="40"/>
          <w:rtl/>
        </w:rPr>
      </w:pPr>
      <w:r w:rsidRPr="002B3437">
        <w:rPr>
          <w:rFonts w:ascii="Traditional Arabic" w:hAnsi="Traditional Arabic"/>
          <w:b/>
          <w:sz w:val="40"/>
          <w:szCs w:val="40"/>
          <w:rtl/>
        </w:rPr>
        <w:lastRenderedPageBreak/>
        <w:t xml:space="preserve">     </w:t>
      </w:r>
      <w:r w:rsidR="00AC1383" w:rsidRPr="002B3437">
        <w:rPr>
          <w:rFonts w:ascii="Traditional Arabic" w:hAnsi="Traditional Arabic"/>
          <w:b/>
          <w:sz w:val="40"/>
          <w:szCs w:val="40"/>
          <w:rtl/>
        </w:rPr>
        <w:t xml:space="preserve">5 – ما يتعلق بالمعنويات كإيلام النفوس بالتوبيخ والزجر </w:t>
      </w:r>
      <w:r w:rsidR="00AC1383" w:rsidRPr="002B3437">
        <w:rPr>
          <w:rStyle w:val="a9"/>
          <w:rFonts w:ascii="Traditional Arabic" w:hAnsi="Traditional Arabic"/>
          <w:b/>
          <w:sz w:val="40"/>
          <w:szCs w:val="40"/>
          <w:rtl/>
        </w:rPr>
        <w:footnoteReference w:id="35"/>
      </w:r>
      <w:r w:rsidR="00AC1383" w:rsidRPr="002B3437">
        <w:rPr>
          <w:rFonts w:ascii="Traditional Arabic" w:hAnsi="Traditional Arabic"/>
          <w:b/>
          <w:sz w:val="40"/>
          <w:szCs w:val="40"/>
          <w:rtl/>
        </w:rPr>
        <w:t xml:space="preserve">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أما على سبيل التفصيل فعلى النحو التالي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الأول : ما يتعلق بالأبدان كالجلد والقتل :</w:t>
      </w:r>
    </w:p>
    <w:p w:rsidR="00164D5D" w:rsidRPr="002B3437" w:rsidRDefault="00164D5D" w:rsidP="00164D5D">
      <w:pPr>
        <w:jc w:val="both"/>
        <w:rPr>
          <w:rFonts w:ascii="Traditional Arabic" w:hAnsi="Traditional Arabic"/>
          <w:bCs/>
          <w:sz w:val="40"/>
          <w:szCs w:val="40"/>
          <w:rtl/>
        </w:rPr>
      </w:pPr>
      <w:r w:rsidRPr="002B3437">
        <w:rPr>
          <w:rFonts w:ascii="Traditional Arabic" w:hAnsi="Traditional Arabic"/>
          <w:bCs/>
          <w:sz w:val="40"/>
          <w:szCs w:val="40"/>
          <w:rtl/>
        </w:rPr>
        <w:t xml:space="preserve">     1 - الجلد :</w:t>
      </w:r>
    </w:p>
    <w:p w:rsidR="006A4FFA" w:rsidRPr="002B3437" w:rsidRDefault="00164D5D" w:rsidP="006A4FFA">
      <w:pPr>
        <w:jc w:val="both"/>
        <w:rPr>
          <w:rFonts w:ascii="Traditional Arabic" w:hAnsi="Traditional Arabic"/>
          <w:b/>
          <w:sz w:val="40"/>
          <w:szCs w:val="40"/>
          <w:rtl/>
        </w:rPr>
      </w:pPr>
      <w:r w:rsidRPr="002B3437">
        <w:rPr>
          <w:rFonts w:ascii="Traditional Arabic" w:hAnsi="Traditional Arabic"/>
          <w:b/>
          <w:sz w:val="40"/>
          <w:szCs w:val="40"/>
          <w:rtl/>
        </w:rPr>
        <w:t xml:space="preserve">     الجلد نوع من الضرب </w:t>
      </w:r>
      <w:r w:rsidRPr="002B3437">
        <w:rPr>
          <w:rStyle w:val="a9"/>
          <w:rFonts w:ascii="Traditional Arabic" w:hAnsi="Traditional Arabic"/>
          <w:b/>
          <w:sz w:val="40"/>
          <w:szCs w:val="40"/>
          <w:rtl/>
        </w:rPr>
        <w:footnoteReference w:id="36"/>
      </w:r>
      <w:r w:rsidRPr="002B3437">
        <w:rPr>
          <w:rFonts w:ascii="Traditional Arabic" w:hAnsi="Traditional Arabic"/>
          <w:b/>
          <w:sz w:val="40"/>
          <w:szCs w:val="40"/>
          <w:rtl/>
        </w:rPr>
        <w:t xml:space="preserve"> , وهو ثابت بالكتاب والسنة والإجماع :</w:t>
      </w:r>
    </w:p>
    <w:p w:rsidR="00164D5D" w:rsidRPr="002B3437" w:rsidRDefault="006A4FFA" w:rsidP="006A4FFA">
      <w:pPr>
        <w:jc w:val="both"/>
        <w:rPr>
          <w:rFonts w:ascii="Traditional Arabic" w:hAnsi="Traditional Arabic"/>
          <w:b/>
          <w:sz w:val="40"/>
          <w:szCs w:val="40"/>
          <w:rtl/>
        </w:rPr>
      </w:pPr>
      <w:r w:rsidRPr="002B3437">
        <w:rPr>
          <w:rFonts w:ascii="Traditional Arabic" w:hAnsi="Traditional Arabic"/>
          <w:b/>
          <w:sz w:val="40"/>
          <w:szCs w:val="40"/>
          <w:rtl/>
        </w:rPr>
        <w:t xml:space="preserve">      فأما الكتاب فقال تعالى </w:t>
      </w:r>
      <w:r w:rsidR="00164D5D" w:rsidRPr="00627B11">
        <w:rPr>
          <w:rFonts w:ascii="Traditional Arabic" w:hAnsi="Traditional Arabic"/>
          <w:bCs/>
          <w:sz w:val="40"/>
          <w:szCs w:val="40"/>
          <w:rtl/>
        </w:rPr>
        <w:t>( واللاتي تخافون نشوزهن فعظوهن واهجروهن في المضاجع واضربوهن فإن أطعنكم فلا تبغوا عليهن سبيلا )</w:t>
      </w:r>
      <w:r w:rsidR="00164D5D" w:rsidRPr="002B3437">
        <w:rPr>
          <w:rFonts w:ascii="Traditional Arabic" w:hAnsi="Traditional Arabic"/>
          <w:b/>
          <w:sz w:val="40"/>
          <w:szCs w:val="40"/>
          <w:rtl/>
        </w:rPr>
        <w:t xml:space="preserve"> </w:t>
      </w:r>
      <w:r w:rsidR="00164D5D" w:rsidRPr="002B3437">
        <w:rPr>
          <w:rStyle w:val="a9"/>
          <w:rFonts w:ascii="Traditional Arabic" w:hAnsi="Traditional Arabic"/>
          <w:b/>
          <w:sz w:val="40"/>
          <w:szCs w:val="40"/>
          <w:rtl/>
        </w:rPr>
        <w:footnoteReference w:id="37"/>
      </w:r>
      <w:r w:rsidR="00164D5D" w:rsidRPr="002B3437">
        <w:rPr>
          <w:rFonts w:ascii="Traditional Arabic" w:hAnsi="Traditional Arabic"/>
          <w:b/>
          <w:sz w:val="40"/>
          <w:szCs w:val="40"/>
          <w:rtl/>
        </w:rPr>
        <w:t xml:space="preserve"> </w:t>
      </w:r>
      <w:r w:rsidR="0056232F" w:rsidRPr="002B3437">
        <w:rPr>
          <w:rFonts w:ascii="Traditional Arabic" w:hAnsi="Traditional Arabic"/>
          <w:b/>
          <w:sz w:val="40"/>
          <w:szCs w:val="40"/>
          <w:rtl/>
        </w:rPr>
        <w:t xml:space="preserve">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وأما السنة فقد روى البيهقي في سننه الكبرى أن رسول الله صلى الله عليه وسلم قال : </w:t>
      </w:r>
      <w:r w:rsidRPr="00627B11">
        <w:rPr>
          <w:rFonts w:ascii="Traditional Arabic" w:hAnsi="Traditional Arabic"/>
          <w:bCs/>
          <w:sz w:val="40"/>
          <w:szCs w:val="40"/>
          <w:rtl/>
        </w:rPr>
        <w:t>( مروا الصبيان بالصلاة لسبع سنين ، واضربوهم عليها في عشر سنين ، وفرقوا بينهم في المضاجع )</w:t>
      </w:r>
      <w:r w:rsidRPr="002B3437">
        <w:rPr>
          <w:rFonts w:ascii="Traditional Arabic" w:hAnsi="Traditional Arabic"/>
          <w:b/>
          <w:sz w:val="40"/>
          <w:szCs w:val="40"/>
          <w:rtl/>
        </w:rPr>
        <w:t xml:space="preserve"> </w:t>
      </w:r>
      <w:r w:rsidRPr="002B3437">
        <w:rPr>
          <w:rStyle w:val="a9"/>
          <w:rFonts w:ascii="Traditional Arabic" w:hAnsi="Traditional Arabic"/>
          <w:b/>
          <w:sz w:val="40"/>
          <w:szCs w:val="40"/>
          <w:rtl/>
        </w:rPr>
        <w:footnoteReference w:id="38"/>
      </w:r>
      <w:r w:rsidRPr="002B3437">
        <w:rPr>
          <w:rFonts w:ascii="Traditional Arabic" w:hAnsi="Traditional Arabic"/>
          <w:b/>
          <w:sz w:val="40"/>
          <w:szCs w:val="40"/>
          <w:rtl/>
        </w:rPr>
        <w:t xml:space="preserve"> .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وأما الإجماع , فقد طبق عقوبة الجلد تعزيراً الخلفاءُ الراشدون ومن بعدهم دون مخالفٍ لهم </w:t>
      </w:r>
      <w:r w:rsidRPr="002B3437">
        <w:rPr>
          <w:rStyle w:val="a9"/>
          <w:rFonts w:ascii="Traditional Arabic" w:hAnsi="Traditional Arabic"/>
          <w:b/>
          <w:sz w:val="40"/>
          <w:szCs w:val="40"/>
          <w:rtl/>
        </w:rPr>
        <w:footnoteReference w:id="39"/>
      </w:r>
      <w:r w:rsidRPr="002B3437">
        <w:rPr>
          <w:rFonts w:ascii="Traditional Arabic" w:hAnsi="Traditional Arabic"/>
          <w:b/>
          <w:sz w:val="40"/>
          <w:szCs w:val="40"/>
          <w:rtl/>
        </w:rPr>
        <w:t xml:space="preserve"> .</w:t>
      </w:r>
    </w:p>
    <w:p w:rsidR="00164D5D" w:rsidRPr="002B3437" w:rsidRDefault="00164D5D" w:rsidP="00164D5D">
      <w:pPr>
        <w:jc w:val="both"/>
        <w:rPr>
          <w:rFonts w:ascii="Traditional Arabic" w:hAnsi="Traditional Arabic"/>
          <w:bCs/>
          <w:sz w:val="40"/>
          <w:szCs w:val="40"/>
          <w:rtl/>
        </w:rPr>
      </w:pPr>
      <w:r w:rsidRPr="002B3437">
        <w:rPr>
          <w:rFonts w:ascii="Traditional Arabic" w:hAnsi="Traditional Arabic"/>
          <w:bCs/>
          <w:sz w:val="40"/>
          <w:szCs w:val="40"/>
          <w:rtl/>
        </w:rPr>
        <w:t xml:space="preserve">     2 - القتل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أجاز المالكية والحنفية وطائفة من أصحاب الشافعي وأحمد القتل على بعض الأفعا</w:t>
      </w:r>
      <w:r w:rsidR="00096EC2" w:rsidRPr="002B3437">
        <w:rPr>
          <w:rFonts w:ascii="Traditional Arabic" w:hAnsi="Traditional Arabic"/>
          <w:b/>
          <w:sz w:val="40"/>
          <w:szCs w:val="40"/>
          <w:rtl/>
        </w:rPr>
        <w:t>ل إذا اقتضت المصلحة العامة ذلك</w:t>
      </w:r>
      <w:r w:rsidRPr="002B3437">
        <w:rPr>
          <w:rFonts w:ascii="Traditional Arabic" w:hAnsi="Traditional Arabic"/>
          <w:b/>
          <w:sz w:val="40"/>
          <w:szCs w:val="40"/>
          <w:rtl/>
        </w:rPr>
        <w:t xml:space="preserve"> بعد التحري والتدقيق منعاً </w:t>
      </w:r>
      <w:r w:rsidRPr="002B3437">
        <w:rPr>
          <w:rFonts w:ascii="Traditional Arabic" w:hAnsi="Traditional Arabic"/>
          <w:b/>
          <w:sz w:val="40"/>
          <w:szCs w:val="40"/>
          <w:rtl/>
        </w:rPr>
        <w:lastRenderedPageBreak/>
        <w:t>لانتشار الفساد</w:t>
      </w:r>
      <w:r w:rsidRPr="002B3437">
        <w:rPr>
          <w:rStyle w:val="a9"/>
          <w:rFonts w:ascii="Traditional Arabic" w:hAnsi="Traditional Arabic"/>
          <w:b/>
          <w:sz w:val="40"/>
          <w:szCs w:val="40"/>
          <w:rtl/>
        </w:rPr>
        <w:footnoteReference w:id="40"/>
      </w:r>
      <w:r w:rsidRPr="002B3437">
        <w:rPr>
          <w:rFonts w:ascii="Traditional Arabic" w:hAnsi="Traditional Arabic"/>
          <w:b/>
          <w:sz w:val="40"/>
          <w:szCs w:val="40"/>
          <w:rtl/>
        </w:rPr>
        <w:t xml:space="preserve"> , وقد جاء في صحيح مسلم عن عرفجة رضي الله عنه قال : سمعت رسول الله صلى الله عليه وسلم يقول : </w:t>
      </w:r>
      <w:r w:rsidRPr="00627B11">
        <w:rPr>
          <w:rFonts w:ascii="Traditional Arabic" w:hAnsi="Traditional Arabic"/>
          <w:bCs/>
          <w:sz w:val="40"/>
          <w:szCs w:val="40"/>
          <w:rtl/>
        </w:rPr>
        <w:t>( من أتاكم وأمركم جميع على رجل واحد يريد أن يشق عصاكم أو يفرق جماعتكم فاقتلوه )</w:t>
      </w:r>
      <w:r w:rsidRPr="002B3437">
        <w:rPr>
          <w:rFonts w:ascii="Traditional Arabic" w:hAnsi="Traditional Arabic"/>
          <w:b/>
          <w:sz w:val="40"/>
          <w:szCs w:val="40"/>
          <w:rtl/>
        </w:rPr>
        <w:t xml:space="preserve"> </w:t>
      </w:r>
      <w:r w:rsidRPr="002B3437">
        <w:rPr>
          <w:rStyle w:val="a9"/>
          <w:rFonts w:ascii="Traditional Arabic" w:hAnsi="Traditional Arabic"/>
          <w:b/>
          <w:sz w:val="40"/>
          <w:szCs w:val="40"/>
          <w:rtl/>
        </w:rPr>
        <w:footnoteReference w:id="41"/>
      </w:r>
      <w:r w:rsidRPr="002B3437">
        <w:rPr>
          <w:rFonts w:ascii="Traditional Arabic" w:hAnsi="Traditional Arabic"/>
          <w:b/>
          <w:sz w:val="40"/>
          <w:szCs w:val="40"/>
          <w:rtl/>
        </w:rPr>
        <w:t xml:space="preserve"> .</w:t>
      </w:r>
    </w:p>
    <w:p w:rsidR="00164D5D" w:rsidRPr="002B3437" w:rsidRDefault="00164D5D" w:rsidP="00627B11">
      <w:pPr>
        <w:jc w:val="both"/>
        <w:rPr>
          <w:rFonts w:ascii="Traditional Arabic" w:hAnsi="Traditional Arabic"/>
          <w:b/>
          <w:sz w:val="40"/>
          <w:szCs w:val="40"/>
          <w:rtl/>
        </w:rPr>
      </w:pPr>
      <w:r w:rsidRPr="002B3437">
        <w:rPr>
          <w:rFonts w:ascii="Traditional Arabic" w:hAnsi="Traditional Arabic"/>
          <w:b/>
          <w:sz w:val="40"/>
          <w:szCs w:val="40"/>
          <w:rtl/>
        </w:rPr>
        <w:t xml:space="preserve">     أما من يستحل دماء الناس ظلماً وإن وضع لها أسماء موهمةً , فقد قال ابن القيم رحمه الله : وأما استحلالُ القتلِ باسم الإرهابِ الذي تسميه ولاةُ الجورِ سياسةً وهيبةً وناموساً وحرمةً للمَلك فهو أظهر من أن يذكر </w:t>
      </w:r>
      <w:r w:rsidR="0056232F" w:rsidRPr="002B3437">
        <w:rPr>
          <w:rFonts w:ascii="Traditional Arabic" w:hAnsi="Traditional Arabic"/>
          <w:b/>
          <w:sz w:val="40"/>
          <w:szCs w:val="40"/>
          <w:rtl/>
        </w:rPr>
        <w:t>)</w:t>
      </w:r>
      <w:r w:rsidRPr="002B3437">
        <w:rPr>
          <w:rFonts w:ascii="Traditional Arabic" w:hAnsi="Traditional Arabic"/>
          <w:b/>
          <w:sz w:val="40"/>
          <w:szCs w:val="40"/>
          <w:rtl/>
        </w:rPr>
        <w:t xml:space="preserve"> </w:t>
      </w:r>
      <w:r w:rsidRPr="002B3437">
        <w:rPr>
          <w:rStyle w:val="a9"/>
          <w:rFonts w:ascii="Traditional Arabic" w:hAnsi="Traditional Arabic"/>
          <w:b/>
          <w:sz w:val="40"/>
          <w:szCs w:val="40"/>
          <w:rtl/>
        </w:rPr>
        <w:footnoteReference w:id="42"/>
      </w:r>
      <w:r w:rsidRPr="002B3437">
        <w:rPr>
          <w:rFonts w:ascii="Traditional Arabic" w:hAnsi="Traditional Arabic"/>
          <w:b/>
          <w:sz w:val="40"/>
          <w:szCs w:val="40"/>
          <w:rtl/>
        </w:rPr>
        <w:t xml:space="preserve"> .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الثاني : ما يتعلق بالأموال كالإتلاف والغرم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وهذا سيأتي التفصيل فيه إن شاء الله في مبحث مستقل .</w:t>
      </w:r>
    </w:p>
    <w:p w:rsidR="00164D5D" w:rsidRPr="002B3437" w:rsidRDefault="00164D5D" w:rsidP="00164D5D">
      <w:pPr>
        <w:jc w:val="both"/>
        <w:rPr>
          <w:rFonts w:ascii="Traditional Arabic" w:hAnsi="Traditional Arabic"/>
          <w:bCs/>
          <w:sz w:val="40"/>
          <w:szCs w:val="40"/>
          <w:rtl/>
        </w:rPr>
      </w:pPr>
      <w:r w:rsidRPr="002B3437">
        <w:rPr>
          <w:rFonts w:ascii="Traditional Arabic" w:hAnsi="Traditional Arabic"/>
          <w:b/>
          <w:sz w:val="40"/>
          <w:szCs w:val="40"/>
          <w:rtl/>
        </w:rPr>
        <w:t xml:space="preserve">     الثالث : ما هو مركب منهما , كجلد السارق من غير حرز مع</w:t>
      </w:r>
      <w:r w:rsidRPr="002B3437">
        <w:rPr>
          <w:rFonts w:ascii="Traditional Arabic" w:hAnsi="Traditional Arabic"/>
          <w:bCs/>
          <w:sz w:val="40"/>
          <w:szCs w:val="40"/>
          <w:rtl/>
        </w:rPr>
        <w:t xml:space="preserve"> </w:t>
      </w:r>
      <w:r w:rsidRPr="00627B11">
        <w:rPr>
          <w:rFonts w:ascii="Traditional Arabic" w:hAnsi="Traditional Arabic"/>
          <w:b/>
          <w:sz w:val="40"/>
          <w:szCs w:val="40"/>
          <w:rtl/>
        </w:rPr>
        <w:t>إضعاف الغرم عليه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وقد جاء في سنن أبي داود والنسائي أن رسول الله صلى الله عليه وسلم سئل عن الثمر المعلق فقال : </w:t>
      </w:r>
      <w:r w:rsidRPr="00627B11">
        <w:rPr>
          <w:rFonts w:ascii="Traditional Arabic" w:hAnsi="Traditional Arabic"/>
          <w:bCs/>
          <w:sz w:val="40"/>
          <w:szCs w:val="40"/>
          <w:rtl/>
        </w:rPr>
        <w:t xml:space="preserve">( من أصاب بفيه من ذي حاجة غير متخذ خبنة فلا شيء عليه ومن خرج بشيء منه فعليه غرامة مثليه </w:t>
      </w:r>
      <w:r w:rsidRPr="00627B11">
        <w:rPr>
          <w:rStyle w:val="a9"/>
          <w:rFonts w:ascii="Traditional Arabic" w:hAnsi="Traditional Arabic"/>
          <w:bCs/>
          <w:sz w:val="40"/>
          <w:szCs w:val="40"/>
          <w:rtl/>
        </w:rPr>
        <w:footnoteReference w:id="43"/>
      </w:r>
      <w:r w:rsidRPr="00627B11">
        <w:rPr>
          <w:rFonts w:ascii="Traditional Arabic" w:hAnsi="Traditional Arabic"/>
          <w:bCs/>
          <w:sz w:val="40"/>
          <w:szCs w:val="40"/>
          <w:rtl/>
        </w:rPr>
        <w:t xml:space="preserve"> والعقوبة , ومن سرق منه شيئا بعد أن يئويه الجرين فبلغ ثمن المجن فعليه القطع )</w:t>
      </w:r>
      <w:r w:rsidRPr="002B3437">
        <w:rPr>
          <w:rFonts w:ascii="Traditional Arabic" w:hAnsi="Traditional Arabic"/>
          <w:b/>
          <w:sz w:val="40"/>
          <w:szCs w:val="40"/>
          <w:rtl/>
        </w:rPr>
        <w:t xml:space="preserve"> </w:t>
      </w:r>
      <w:r w:rsidRPr="002B3437">
        <w:rPr>
          <w:rStyle w:val="a9"/>
          <w:rFonts w:ascii="Traditional Arabic" w:hAnsi="Traditional Arabic"/>
          <w:b/>
          <w:sz w:val="40"/>
          <w:szCs w:val="40"/>
          <w:rtl/>
        </w:rPr>
        <w:footnoteReference w:id="44"/>
      </w:r>
      <w:r w:rsidRPr="002B3437">
        <w:rPr>
          <w:rFonts w:ascii="Traditional Arabic" w:hAnsi="Traditional Arabic"/>
          <w:b/>
          <w:sz w:val="40"/>
          <w:szCs w:val="40"/>
          <w:rtl/>
        </w:rPr>
        <w:t xml:space="preserve"> .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lastRenderedPageBreak/>
        <w:t xml:space="preserve">      قال ابن القيم عقب هذا الحديث : " وهو من رواية محمد بن عجلان عن عمرو , ومحمد بن عجلان احتج به مسلم , والحديث حسن أخرجه أهل السنن " </w:t>
      </w:r>
      <w:r w:rsidRPr="002B3437">
        <w:rPr>
          <w:rStyle w:val="a9"/>
          <w:rFonts w:ascii="Traditional Arabic" w:hAnsi="Traditional Arabic"/>
          <w:b/>
          <w:sz w:val="40"/>
          <w:szCs w:val="40"/>
          <w:rtl/>
        </w:rPr>
        <w:footnoteReference w:id="45"/>
      </w:r>
      <w:r w:rsidRPr="002B3437">
        <w:rPr>
          <w:rFonts w:ascii="Traditional Arabic" w:hAnsi="Traditional Arabic"/>
          <w:b/>
          <w:sz w:val="40"/>
          <w:szCs w:val="40"/>
          <w:rtl/>
        </w:rPr>
        <w:t xml:space="preserve"> .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الرابع : ما يتعلق بتقييد الإرادة كالحبس والنفي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1 - الحبس :</w:t>
      </w:r>
    </w:p>
    <w:p w:rsidR="00164D5D" w:rsidRPr="002B3437" w:rsidRDefault="00164D5D" w:rsidP="00C40FEA">
      <w:pPr>
        <w:jc w:val="both"/>
        <w:rPr>
          <w:rFonts w:ascii="Traditional Arabic" w:hAnsi="Traditional Arabic"/>
          <w:b/>
          <w:sz w:val="40"/>
          <w:szCs w:val="40"/>
          <w:rtl/>
        </w:rPr>
      </w:pPr>
      <w:r w:rsidRPr="002B3437">
        <w:rPr>
          <w:rFonts w:ascii="Traditional Arabic" w:hAnsi="Traditional Arabic"/>
          <w:b/>
          <w:sz w:val="40"/>
          <w:szCs w:val="40"/>
          <w:rtl/>
        </w:rPr>
        <w:t xml:space="preserve">     اختلف أهل العلم في مشروعية اتخاذ الإمام حبساً , فذهب بعضهم إلى المنع من ذلك لعدم ثبوت فعله عن النبي عليه الصلاة والسلام </w:t>
      </w:r>
      <w:r w:rsidRPr="002B3437">
        <w:rPr>
          <w:rStyle w:val="a9"/>
          <w:rFonts w:ascii="Traditional Arabic" w:hAnsi="Traditional Arabic"/>
          <w:b/>
          <w:sz w:val="40"/>
          <w:szCs w:val="40"/>
          <w:rtl/>
        </w:rPr>
        <w:footnoteReference w:id="46"/>
      </w:r>
      <w:r w:rsidR="00C40FEA" w:rsidRPr="002B3437">
        <w:rPr>
          <w:rFonts w:ascii="Traditional Arabic" w:hAnsi="Traditional Arabic"/>
          <w:b/>
          <w:sz w:val="40"/>
          <w:szCs w:val="40"/>
          <w:rtl/>
        </w:rPr>
        <w:t xml:space="preserve"> , </w:t>
      </w:r>
      <w:r w:rsidRPr="002B3437">
        <w:rPr>
          <w:rFonts w:ascii="Traditional Arabic" w:hAnsi="Traditional Arabic"/>
          <w:b/>
          <w:sz w:val="40"/>
          <w:szCs w:val="40"/>
          <w:rtl/>
        </w:rPr>
        <w:t xml:space="preserve">وذهب آخرون إلى مشروعيته مستدلين بفعل عمر بن الخطاب رضي الله عنه حينما اشترى بيت صفوان بن أمية في مكة وقد جعلها حبساً , ولفعل ابن الزبير لما سَجن بمكة , وقد رواهما البخاري تعليقاً </w:t>
      </w:r>
      <w:r w:rsidRPr="002B3437">
        <w:rPr>
          <w:rStyle w:val="a9"/>
          <w:rFonts w:ascii="Traditional Arabic" w:hAnsi="Traditional Arabic"/>
          <w:b/>
          <w:sz w:val="40"/>
          <w:szCs w:val="40"/>
          <w:rtl/>
        </w:rPr>
        <w:footnoteReference w:id="47"/>
      </w:r>
      <w:r w:rsidRPr="002B3437">
        <w:rPr>
          <w:rFonts w:ascii="Traditional Arabic" w:hAnsi="Traditional Arabic"/>
          <w:b/>
          <w:sz w:val="40"/>
          <w:szCs w:val="40"/>
          <w:rtl/>
        </w:rPr>
        <w:t xml:space="preserve"> .</w:t>
      </w:r>
    </w:p>
    <w:p w:rsidR="00447361" w:rsidRPr="002B3437" w:rsidRDefault="00164D5D" w:rsidP="00447361">
      <w:pPr>
        <w:jc w:val="both"/>
        <w:rPr>
          <w:rFonts w:ascii="Traditional Arabic" w:hAnsi="Traditional Arabic"/>
          <w:b/>
          <w:sz w:val="40"/>
          <w:szCs w:val="40"/>
          <w:rtl/>
        </w:rPr>
      </w:pPr>
      <w:r w:rsidRPr="002B3437">
        <w:rPr>
          <w:rFonts w:ascii="Traditional Arabic" w:hAnsi="Traditional Arabic"/>
          <w:b/>
          <w:sz w:val="40"/>
          <w:szCs w:val="40"/>
          <w:rtl/>
        </w:rPr>
        <w:t xml:space="preserve">     وقد جاء في الصحيحين وغيرهما عن أبي هريرة رضي الله عنه أن النبي عليه الصلاة والسلام ربط ثمامة بن أثال في سارية المسجد </w:t>
      </w:r>
      <w:r w:rsidRPr="002B3437">
        <w:rPr>
          <w:rStyle w:val="a9"/>
          <w:rFonts w:ascii="Traditional Arabic" w:hAnsi="Traditional Arabic"/>
          <w:b/>
          <w:sz w:val="40"/>
          <w:szCs w:val="40"/>
          <w:rtl/>
        </w:rPr>
        <w:footnoteReference w:id="48"/>
      </w:r>
      <w:r w:rsidRPr="002B3437">
        <w:rPr>
          <w:rFonts w:ascii="Traditional Arabic" w:hAnsi="Traditional Arabic"/>
          <w:b/>
          <w:sz w:val="40"/>
          <w:szCs w:val="40"/>
          <w:rtl/>
        </w:rPr>
        <w:t xml:space="preserve"> </w:t>
      </w:r>
      <w:r w:rsidR="00447361" w:rsidRPr="002B3437">
        <w:rPr>
          <w:rFonts w:ascii="Traditional Arabic" w:hAnsi="Traditional Arabic"/>
          <w:b/>
          <w:sz w:val="40"/>
          <w:szCs w:val="40"/>
          <w:rtl/>
        </w:rPr>
        <w:t xml:space="preserve">. </w:t>
      </w:r>
      <w:r w:rsidRPr="002B3437">
        <w:rPr>
          <w:rFonts w:ascii="Traditional Arabic" w:hAnsi="Traditional Arabic"/>
          <w:b/>
          <w:sz w:val="40"/>
          <w:szCs w:val="40"/>
          <w:rtl/>
        </w:rPr>
        <w:t xml:space="preserve">قال ابن بطال رحمه الله : " وحديث ثمامة أصلٌ في ذلك " </w:t>
      </w:r>
      <w:r w:rsidRPr="002B3437">
        <w:rPr>
          <w:rStyle w:val="a9"/>
          <w:rFonts w:ascii="Traditional Arabic" w:hAnsi="Traditional Arabic"/>
          <w:b/>
          <w:sz w:val="40"/>
          <w:szCs w:val="40"/>
          <w:rtl/>
        </w:rPr>
        <w:footnoteReference w:id="49"/>
      </w:r>
      <w:r w:rsidR="00623085" w:rsidRPr="002B3437">
        <w:rPr>
          <w:rFonts w:ascii="Traditional Arabic" w:hAnsi="Traditional Arabic"/>
          <w:b/>
          <w:sz w:val="40"/>
          <w:szCs w:val="40"/>
          <w:rtl/>
        </w:rPr>
        <w:t xml:space="preserve"> </w:t>
      </w:r>
      <w:r w:rsidR="00447361" w:rsidRPr="002B3437">
        <w:rPr>
          <w:rFonts w:ascii="Traditional Arabic" w:hAnsi="Traditional Arabic"/>
          <w:b/>
          <w:sz w:val="40"/>
          <w:szCs w:val="40"/>
          <w:rtl/>
        </w:rPr>
        <w:t>.</w:t>
      </w:r>
    </w:p>
    <w:p w:rsidR="00164D5D" w:rsidRPr="002B3437" w:rsidRDefault="00164D5D" w:rsidP="00447361">
      <w:pPr>
        <w:jc w:val="both"/>
        <w:rPr>
          <w:rFonts w:ascii="Traditional Arabic" w:hAnsi="Traditional Arabic"/>
          <w:b/>
          <w:sz w:val="40"/>
          <w:szCs w:val="40"/>
          <w:rtl/>
        </w:rPr>
      </w:pPr>
      <w:r w:rsidRPr="002B3437">
        <w:rPr>
          <w:rFonts w:ascii="Traditional Arabic" w:hAnsi="Traditional Arabic"/>
          <w:b/>
          <w:sz w:val="40"/>
          <w:szCs w:val="40"/>
          <w:rtl/>
        </w:rPr>
        <w:t xml:space="preserve">ونَقل الإجماعَ على اتخاذ الحبس الشوكانيُّ وابنُ عابدين وغيرهما </w:t>
      </w:r>
      <w:r w:rsidRPr="002B3437">
        <w:rPr>
          <w:rStyle w:val="a9"/>
          <w:rFonts w:ascii="Traditional Arabic" w:hAnsi="Traditional Arabic"/>
          <w:b/>
          <w:sz w:val="40"/>
          <w:szCs w:val="40"/>
          <w:rtl/>
        </w:rPr>
        <w:footnoteReference w:id="50"/>
      </w:r>
      <w:r w:rsidRPr="002B3437">
        <w:rPr>
          <w:rFonts w:ascii="Traditional Arabic" w:hAnsi="Traditional Arabic"/>
          <w:b/>
          <w:sz w:val="40"/>
          <w:szCs w:val="40"/>
          <w:rtl/>
        </w:rPr>
        <w:t xml:space="preserve"> </w:t>
      </w:r>
      <w:r w:rsidR="0013159C" w:rsidRPr="002B3437">
        <w:rPr>
          <w:rFonts w:ascii="Traditional Arabic" w:hAnsi="Traditional Arabic"/>
          <w:b/>
          <w:sz w:val="40"/>
          <w:szCs w:val="40"/>
          <w:rtl/>
        </w:rPr>
        <w:t>.</w:t>
      </w:r>
      <w:r w:rsidRPr="002B3437">
        <w:rPr>
          <w:rFonts w:ascii="Traditional Arabic" w:hAnsi="Traditional Arabic"/>
          <w:b/>
          <w:sz w:val="40"/>
          <w:szCs w:val="40"/>
          <w:rtl/>
        </w:rPr>
        <w:t xml:space="preserve">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2 - النفي :</w:t>
      </w:r>
    </w:p>
    <w:p w:rsidR="00164D5D" w:rsidRPr="002B3437" w:rsidRDefault="00164D5D" w:rsidP="00447361">
      <w:pPr>
        <w:jc w:val="both"/>
        <w:rPr>
          <w:rFonts w:ascii="Traditional Arabic" w:hAnsi="Traditional Arabic"/>
          <w:b/>
          <w:sz w:val="40"/>
          <w:szCs w:val="40"/>
          <w:rtl/>
        </w:rPr>
      </w:pPr>
      <w:r w:rsidRPr="002B3437">
        <w:rPr>
          <w:rFonts w:ascii="Traditional Arabic" w:hAnsi="Traditional Arabic"/>
          <w:b/>
          <w:sz w:val="40"/>
          <w:szCs w:val="40"/>
          <w:rtl/>
        </w:rPr>
        <w:lastRenderedPageBreak/>
        <w:t xml:space="preserve">     المقصود بالنفي الطرد </w:t>
      </w:r>
      <w:r w:rsidRPr="002B3437">
        <w:rPr>
          <w:rStyle w:val="a9"/>
          <w:rFonts w:ascii="Traditional Arabic" w:hAnsi="Traditional Arabic"/>
          <w:b/>
          <w:sz w:val="40"/>
          <w:szCs w:val="40"/>
          <w:rtl/>
        </w:rPr>
        <w:footnoteReference w:id="51"/>
      </w:r>
      <w:r w:rsidRPr="002B3437">
        <w:rPr>
          <w:rFonts w:ascii="Traditional Arabic" w:hAnsi="Traditional Arabic"/>
          <w:b/>
          <w:sz w:val="40"/>
          <w:szCs w:val="40"/>
          <w:rtl/>
        </w:rPr>
        <w:t xml:space="preserve"> </w:t>
      </w:r>
      <w:r w:rsidR="00623085" w:rsidRPr="002B3437">
        <w:rPr>
          <w:rFonts w:ascii="Traditional Arabic" w:hAnsi="Traditional Arabic"/>
          <w:b/>
          <w:sz w:val="40"/>
          <w:szCs w:val="40"/>
          <w:rtl/>
        </w:rPr>
        <w:t xml:space="preserve">, </w:t>
      </w:r>
      <w:r w:rsidRPr="002B3437">
        <w:rPr>
          <w:rFonts w:ascii="Traditional Arabic" w:hAnsi="Traditional Arabic"/>
          <w:b/>
          <w:sz w:val="40"/>
          <w:szCs w:val="40"/>
          <w:rtl/>
        </w:rPr>
        <w:t>والنفي تعزيراً عقوبةٌ م</w:t>
      </w:r>
      <w:r w:rsidR="00623085" w:rsidRPr="002B3437">
        <w:rPr>
          <w:rFonts w:ascii="Traditional Arabic" w:hAnsi="Traditional Arabic"/>
          <w:b/>
          <w:sz w:val="40"/>
          <w:szCs w:val="40"/>
          <w:rtl/>
        </w:rPr>
        <w:t>تفق على مشروعيتها عند الفقهاء</w:t>
      </w:r>
      <w:r w:rsidR="00B445F7" w:rsidRPr="002B3437">
        <w:rPr>
          <w:rFonts w:ascii="Traditional Arabic" w:hAnsi="Traditional Arabic"/>
          <w:b/>
          <w:sz w:val="40"/>
          <w:szCs w:val="40"/>
          <w:rtl/>
        </w:rPr>
        <w:t xml:space="preserve"> </w:t>
      </w:r>
      <w:r w:rsidR="00623085" w:rsidRPr="002B3437">
        <w:rPr>
          <w:rFonts w:ascii="Traditional Arabic" w:hAnsi="Traditional Arabic"/>
          <w:b/>
          <w:sz w:val="40"/>
          <w:szCs w:val="40"/>
          <w:rtl/>
        </w:rPr>
        <w:t xml:space="preserve">, </w:t>
      </w:r>
      <w:r w:rsidRPr="002B3437">
        <w:rPr>
          <w:rFonts w:ascii="Traditional Arabic" w:hAnsi="Traditional Arabic"/>
          <w:b/>
          <w:sz w:val="40"/>
          <w:szCs w:val="40"/>
          <w:rtl/>
        </w:rPr>
        <w:t>وتعرف آراؤهم المفصلة من حيث مكان النفي ومن يصحبهم المنفي معه من أهله ونحو ذلك بالرجوع إلى كتبهم</w:t>
      </w:r>
      <w:r w:rsidR="00623085" w:rsidRPr="002B3437">
        <w:rPr>
          <w:rFonts w:ascii="Traditional Arabic" w:hAnsi="Traditional Arabic"/>
          <w:b/>
          <w:sz w:val="40"/>
          <w:szCs w:val="40"/>
          <w:rtl/>
        </w:rPr>
        <w:t xml:space="preserve"> </w:t>
      </w:r>
      <w:r w:rsidR="00447361" w:rsidRPr="002B3437">
        <w:rPr>
          <w:rStyle w:val="a9"/>
          <w:rFonts w:ascii="Traditional Arabic" w:hAnsi="Traditional Arabic"/>
          <w:b/>
          <w:sz w:val="40"/>
          <w:szCs w:val="40"/>
          <w:rtl/>
        </w:rPr>
        <w:footnoteReference w:id="52"/>
      </w:r>
      <w:r w:rsidRPr="002B3437">
        <w:rPr>
          <w:rFonts w:ascii="Traditional Arabic" w:hAnsi="Traditional Arabic"/>
          <w:b/>
          <w:sz w:val="40"/>
          <w:szCs w:val="40"/>
          <w:rtl/>
        </w:rPr>
        <w:t>.</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وقد نفى النبي عليه الصلاة والسلام مخنثاً كان يتشبه بالناس إلى النقيع </w:t>
      </w:r>
      <w:r w:rsidRPr="002B3437">
        <w:rPr>
          <w:rStyle w:val="a9"/>
          <w:rFonts w:ascii="Traditional Arabic" w:hAnsi="Traditional Arabic"/>
          <w:b/>
          <w:sz w:val="40"/>
          <w:szCs w:val="40"/>
          <w:rtl/>
        </w:rPr>
        <w:footnoteReference w:id="53"/>
      </w:r>
      <w:r w:rsidRPr="002B3437">
        <w:rPr>
          <w:rFonts w:ascii="Traditional Arabic" w:hAnsi="Traditional Arabic"/>
          <w:b/>
          <w:sz w:val="40"/>
          <w:szCs w:val="40"/>
          <w:rtl/>
        </w:rPr>
        <w:t xml:space="preserve"> , ونفى عمر رضي الله عنه نصر بن الحجاج </w:t>
      </w:r>
      <w:r w:rsidRPr="002B3437">
        <w:rPr>
          <w:rStyle w:val="a9"/>
          <w:rFonts w:ascii="Traditional Arabic" w:hAnsi="Traditional Arabic"/>
          <w:b/>
          <w:sz w:val="40"/>
          <w:szCs w:val="40"/>
          <w:rtl/>
        </w:rPr>
        <w:footnoteReference w:id="54"/>
      </w:r>
      <w:r w:rsidRPr="002B3437">
        <w:rPr>
          <w:rFonts w:ascii="Traditional Arabic" w:hAnsi="Traditional Arabic"/>
          <w:b/>
          <w:sz w:val="40"/>
          <w:szCs w:val="40"/>
          <w:rtl/>
        </w:rPr>
        <w:t xml:space="preserve"> , وصبيغ بن عسْل لما أظهر إتباع المتشابه ابتغاء الفتنة وابتغاء تأويله وضربه وأمر المسلمين بهجرة </w:t>
      </w:r>
      <w:r w:rsidRPr="002B3437">
        <w:rPr>
          <w:rStyle w:val="a9"/>
          <w:rFonts w:ascii="Traditional Arabic" w:hAnsi="Traditional Arabic"/>
          <w:b/>
          <w:sz w:val="40"/>
          <w:szCs w:val="40"/>
          <w:rtl/>
        </w:rPr>
        <w:footnoteReference w:id="55"/>
      </w:r>
      <w:r w:rsidRPr="002B3437">
        <w:rPr>
          <w:rFonts w:ascii="Traditional Arabic" w:hAnsi="Traditional Arabic"/>
          <w:b/>
          <w:sz w:val="40"/>
          <w:szCs w:val="40"/>
          <w:rtl/>
        </w:rPr>
        <w:t xml:space="preserve"> .</w:t>
      </w:r>
    </w:p>
    <w:p w:rsidR="00164D5D" w:rsidRPr="002B3437" w:rsidRDefault="00164D5D" w:rsidP="00164D5D">
      <w:pPr>
        <w:jc w:val="both"/>
        <w:rPr>
          <w:rFonts w:ascii="Traditional Arabic" w:hAnsi="Traditional Arabic"/>
          <w:b/>
          <w:sz w:val="40"/>
          <w:szCs w:val="40"/>
          <w:rtl/>
        </w:rPr>
      </w:pPr>
      <w:r w:rsidRPr="002B3437">
        <w:rPr>
          <w:rFonts w:ascii="Traditional Arabic" w:hAnsi="Traditional Arabic"/>
          <w:b/>
          <w:sz w:val="40"/>
          <w:szCs w:val="40"/>
          <w:rtl/>
        </w:rPr>
        <w:t xml:space="preserve">     الخامس – ما يتعلق بالمعنويات كإيلام النفوس بالتوبيخ والزجر :</w:t>
      </w:r>
    </w:p>
    <w:p w:rsidR="00B17F67" w:rsidRPr="002B3437" w:rsidRDefault="00164D5D" w:rsidP="0013159C">
      <w:pPr>
        <w:jc w:val="both"/>
        <w:rPr>
          <w:rFonts w:ascii="Traditional Arabic" w:hAnsi="Traditional Arabic"/>
          <w:b/>
          <w:sz w:val="40"/>
          <w:szCs w:val="40"/>
          <w:rtl/>
        </w:rPr>
      </w:pPr>
      <w:r w:rsidRPr="002B3437">
        <w:rPr>
          <w:rFonts w:ascii="Traditional Arabic" w:hAnsi="Traditional Arabic"/>
          <w:b/>
          <w:sz w:val="40"/>
          <w:szCs w:val="40"/>
          <w:rtl/>
        </w:rPr>
        <w:t xml:space="preserve">     </w:t>
      </w:r>
      <w:r w:rsidR="0013159C" w:rsidRPr="002B3437">
        <w:rPr>
          <w:rFonts w:ascii="Traditional Arabic" w:hAnsi="Traditional Arabic"/>
          <w:b/>
          <w:sz w:val="40"/>
          <w:szCs w:val="40"/>
          <w:rtl/>
        </w:rPr>
        <w:t xml:space="preserve">وهذا يكون بالكلام كالوعظ أو التهديد , </w:t>
      </w:r>
      <w:r w:rsidRPr="002B3437">
        <w:rPr>
          <w:rFonts w:ascii="Traditional Arabic" w:hAnsi="Traditional Arabic"/>
          <w:b/>
          <w:sz w:val="40"/>
          <w:szCs w:val="40"/>
          <w:rtl/>
        </w:rPr>
        <w:t xml:space="preserve">و </w:t>
      </w:r>
      <w:r w:rsidR="0013159C" w:rsidRPr="002B3437">
        <w:rPr>
          <w:rFonts w:ascii="Traditional Arabic" w:hAnsi="Traditional Arabic"/>
          <w:b/>
          <w:sz w:val="40"/>
          <w:szCs w:val="40"/>
          <w:rtl/>
        </w:rPr>
        <w:t>يكون ب</w:t>
      </w:r>
      <w:r w:rsidR="00B17F67" w:rsidRPr="002B3437">
        <w:rPr>
          <w:rFonts w:ascii="Traditional Arabic" w:hAnsi="Traditional Arabic"/>
          <w:b/>
          <w:sz w:val="40"/>
          <w:szCs w:val="40"/>
          <w:rtl/>
        </w:rPr>
        <w:t xml:space="preserve">الهجر كما فعل </w:t>
      </w:r>
      <w:r w:rsidR="0013159C" w:rsidRPr="002B3437">
        <w:rPr>
          <w:rFonts w:ascii="Traditional Arabic" w:hAnsi="Traditional Arabic"/>
          <w:b/>
          <w:sz w:val="40"/>
          <w:szCs w:val="40"/>
          <w:rtl/>
        </w:rPr>
        <w:t xml:space="preserve">النبي عليه الصلاة والسلام </w:t>
      </w:r>
      <w:r w:rsidR="00B17F67" w:rsidRPr="002B3437">
        <w:rPr>
          <w:rFonts w:ascii="Traditional Arabic" w:hAnsi="Traditional Arabic"/>
          <w:b/>
          <w:sz w:val="40"/>
          <w:szCs w:val="40"/>
          <w:rtl/>
        </w:rPr>
        <w:t xml:space="preserve">مع الثلاثة الذين تخلفوا عن الجهاد </w:t>
      </w:r>
      <w:r w:rsidR="00B17F67" w:rsidRPr="002B3437">
        <w:rPr>
          <w:rStyle w:val="a9"/>
          <w:rFonts w:ascii="Traditional Arabic" w:hAnsi="Traditional Arabic"/>
          <w:b/>
          <w:sz w:val="40"/>
          <w:szCs w:val="40"/>
          <w:rtl/>
        </w:rPr>
        <w:footnoteReference w:id="56"/>
      </w:r>
      <w:r w:rsidR="00B17F67" w:rsidRPr="002B3437">
        <w:rPr>
          <w:rFonts w:ascii="Traditional Arabic" w:hAnsi="Traditional Arabic"/>
          <w:b/>
          <w:sz w:val="40"/>
          <w:szCs w:val="40"/>
          <w:rtl/>
        </w:rPr>
        <w:t xml:space="preserve"> </w:t>
      </w:r>
      <w:r w:rsidR="0013159C" w:rsidRPr="002B3437">
        <w:rPr>
          <w:rFonts w:ascii="Traditional Arabic" w:hAnsi="Traditional Arabic"/>
          <w:b/>
          <w:sz w:val="40"/>
          <w:szCs w:val="40"/>
          <w:rtl/>
        </w:rPr>
        <w:t xml:space="preserve"> </w:t>
      </w:r>
      <w:r w:rsidRPr="002B3437">
        <w:rPr>
          <w:rFonts w:ascii="Traditional Arabic" w:hAnsi="Traditional Arabic"/>
          <w:b/>
          <w:sz w:val="40"/>
          <w:szCs w:val="40"/>
          <w:rtl/>
        </w:rPr>
        <w:t xml:space="preserve">, أو بما يبدو على قسمات الوجه كما كان يفعل عليه الصلاة والسلام إذا غضب , أو </w:t>
      </w:r>
      <w:r w:rsidR="00B17F67" w:rsidRPr="002B3437">
        <w:rPr>
          <w:rFonts w:ascii="Traditional Arabic" w:hAnsi="Traditional Arabic"/>
          <w:b/>
          <w:sz w:val="40"/>
          <w:szCs w:val="40"/>
          <w:rtl/>
        </w:rPr>
        <w:t>حينما</w:t>
      </w:r>
      <w:r w:rsidRPr="002B3437">
        <w:rPr>
          <w:rFonts w:ascii="Traditional Arabic" w:hAnsi="Traditional Arabic"/>
          <w:b/>
          <w:sz w:val="40"/>
          <w:szCs w:val="40"/>
          <w:rtl/>
        </w:rPr>
        <w:t xml:space="preserve"> يرى ما يكرهه في أمر خاص من المصلحة أن يَفهم الناسُ خطأ </w:t>
      </w:r>
      <w:r w:rsidR="00B17F67" w:rsidRPr="002B3437">
        <w:rPr>
          <w:rFonts w:ascii="Traditional Arabic" w:hAnsi="Traditional Arabic"/>
          <w:b/>
          <w:sz w:val="40"/>
          <w:szCs w:val="40"/>
          <w:rtl/>
        </w:rPr>
        <w:t xml:space="preserve">, فتراه يقوم خطيباً قائلاً </w:t>
      </w:r>
      <w:r w:rsidRPr="002B3437">
        <w:rPr>
          <w:rFonts w:ascii="Traditional Arabic" w:hAnsi="Traditional Arabic"/>
          <w:b/>
          <w:sz w:val="40"/>
          <w:szCs w:val="40"/>
          <w:rtl/>
        </w:rPr>
        <w:t xml:space="preserve"> : ما بال أقوام </w:t>
      </w:r>
      <w:r w:rsidRPr="002B3437">
        <w:rPr>
          <w:rStyle w:val="a9"/>
          <w:rFonts w:ascii="Traditional Arabic" w:hAnsi="Traditional Arabic"/>
          <w:b/>
          <w:sz w:val="40"/>
          <w:szCs w:val="40"/>
          <w:rtl/>
        </w:rPr>
        <w:footnoteReference w:id="57"/>
      </w:r>
      <w:r w:rsidRPr="002B3437">
        <w:rPr>
          <w:rFonts w:ascii="Traditional Arabic" w:hAnsi="Traditional Arabic"/>
          <w:b/>
          <w:sz w:val="40"/>
          <w:szCs w:val="40"/>
          <w:rtl/>
        </w:rPr>
        <w:t xml:space="preserve"> </w:t>
      </w:r>
      <w:r w:rsidR="00B17F67" w:rsidRPr="002B3437">
        <w:rPr>
          <w:rFonts w:ascii="Traditional Arabic" w:hAnsi="Traditional Arabic"/>
          <w:b/>
          <w:sz w:val="40"/>
          <w:szCs w:val="40"/>
          <w:rtl/>
        </w:rPr>
        <w:t>.</w:t>
      </w:r>
    </w:p>
    <w:p w:rsidR="00164D5D" w:rsidRPr="002B3437" w:rsidRDefault="00B17F67" w:rsidP="00B17F67">
      <w:pPr>
        <w:jc w:val="both"/>
        <w:rPr>
          <w:rFonts w:ascii="Traditional Arabic" w:hAnsi="Traditional Arabic"/>
          <w:b/>
          <w:sz w:val="40"/>
          <w:szCs w:val="40"/>
        </w:rPr>
      </w:pPr>
      <w:r w:rsidRPr="002B3437">
        <w:rPr>
          <w:rFonts w:ascii="Traditional Arabic" w:hAnsi="Traditional Arabic"/>
          <w:b/>
          <w:sz w:val="40"/>
          <w:szCs w:val="40"/>
          <w:rtl/>
        </w:rPr>
        <w:t xml:space="preserve">    </w:t>
      </w:r>
      <w:r w:rsidR="00164D5D" w:rsidRPr="002B3437">
        <w:rPr>
          <w:rFonts w:ascii="Traditional Arabic" w:hAnsi="Traditional Arabic"/>
          <w:b/>
          <w:sz w:val="40"/>
          <w:szCs w:val="40"/>
          <w:rtl/>
        </w:rPr>
        <w:t xml:space="preserve"> ولعل ما بقي من صور التعزير المنقول من بعض أهل العلم كالتشهير وغير ذلك تدور حول هذه الأنواع المذكورة فأغنى عن نقلها .</w:t>
      </w:r>
    </w:p>
    <w:p w:rsidR="00E479A6" w:rsidRPr="00F6628B" w:rsidRDefault="00E479A6" w:rsidP="00E479A6">
      <w:pPr>
        <w:rPr>
          <w:rFonts w:ascii="خط لوتس الجديد" w:hAnsi="خط لوتس الجديد" w:cs="Rateb lotusb22"/>
          <w:b/>
          <w:sz w:val="36"/>
          <w:rtl/>
        </w:rPr>
      </w:pPr>
    </w:p>
    <w:p w:rsidR="002B3437" w:rsidRPr="00A82A63" w:rsidRDefault="002B3437" w:rsidP="00E479A6">
      <w:pPr>
        <w:jc w:val="center"/>
        <w:rPr>
          <w:rFonts w:cs="Times New Roman" w:hint="cs"/>
          <w:bCs/>
          <w:sz w:val="36"/>
          <w:rtl/>
        </w:rPr>
      </w:pPr>
    </w:p>
    <w:p w:rsidR="00AC1383" w:rsidRPr="00A82A63" w:rsidRDefault="00AC1383" w:rsidP="00E479A6">
      <w:pPr>
        <w:jc w:val="center"/>
        <w:rPr>
          <w:rFonts w:cs="Times New Roman"/>
          <w:bCs/>
          <w:sz w:val="36"/>
          <w:rtl/>
        </w:rPr>
      </w:pPr>
      <w:r w:rsidRPr="00A82A63">
        <w:rPr>
          <w:rFonts w:cs="Times New Roman"/>
          <w:bCs/>
          <w:sz w:val="36"/>
          <w:rtl/>
        </w:rPr>
        <w:t>المطلب الثالث : مقدار التعزير في الشريعة</w:t>
      </w:r>
    </w:p>
    <w:p w:rsidR="00E479A6" w:rsidRPr="00F6628B" w:rsidRDefault="00E479A6" w:rsidP="00E479A6">
      <w:pPr>
        <w:jc w:val="center"/>
        <w:rPr>
          <w:rFonts w:ascii="خط لوتس الجديد" w:hAnsi="خط لوتس الجديد" w:cs="Rateb lotusb22"/>
          <w:b/>
          <w:sz w:val="36"/>
          <w:rtl/>
        </w:rPr>
      </w:pPr>
    </w:p>
    <w:p w:rsidR="00BD5331" w:rsidRPr="00AC1335" w:rsidRDefault="003E08F5" w:rsidP="00565495">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التعزير عبارة عن عقوبة بديل عن العقوبة الأصلية وهو الحد</w:t>
      </w:r>
      <w:r w:rsidR="00565495"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 أو الكفارة , بمعنى أنها عقوبة فرعية , تجب عند امتناع العق</w:t>
      </w:r>
      <w:r w:rsidR="00B445F7" w:rsidRPr="00AC1335">
        <w:rPr>
          <w:rFonts w:ascii="Traditional Arabic" w:hAnsi="Traditional Arabic"/>
          <w:b/>
          <w:sz w:val="40"/>
          <w:szCs w:val="40"/>
          <w:rtl/>
        </w:rPr>
        <w:t>وبة الأصلية لعدم توفر شروطها , ف</w:t>
      </w:r>
      <w:r w:rsidR="00AC1383" w:rsidRPr="00AC1335">
        <w:rPr>
          <w:rFonts w:ascii="Traditional Arabic" w:hAnsi="Traditional Arabic"/>
          <w:b/>
          <w:sz w:val="40"/>
          <w:szCs w:val="40"/>
          <w:rtl/>
        </w:rPr>
        <w:t>لم تحدها الشريعة تحديداً في نمط واحد يسري على كل من فعل ذلك الفعل المراد العقوبة عليه , وهذا يتبين بتنوع صور التعزيرا</w:t>
      </w:r>
      <w:r w:rsidR="00BD5331" w:rsidRPr="00AC1335">
        <w:rPr>
          <w:rFonts w:ascii="Traditional Arabic" w:hAnsi="Traditional Arabic"/>
          <w:b/>
          <w:sz w:val="40"/>
          <w:szCs w:val="40"/>
          <w:rtl/>
        </w:rPr>
        <w:t>ت التي أوقعت على بعض الأفراد  .</w:t>
      </w:r>
    </w:p>
    <w:p w:rsidR="00AC1383" w:rsidRPr="00AC1335" w:rsidRDefault="00BD5331" w:rsidP="00565495">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ولهذا من الخطأ أن تقنن مثل هذه العقوبات </w:t>
      </w:r>
      <w:r w:rsidRPr="00AC1335">
        <w:rPr>
          <w:rFonts w:ascii="Traditional Arabic" w:hAnsi="Traditional Arabic"/>
          <w:b/>
          <w:sz w:val="40"/>
          <w:szCs w:val="40"/>
          <w:rtl/>
        </w:rPr>
        <w:t xml:space="preserve">التعزيرية </w:t>
      </w:r>
      <w:r w:rsidR="00AC1383" w:rsidRPr="00AC1335">
        <w:rPr>
          <w:rFonts w:ascii="Traditional Arabic" w:hAnsi="Traditional Arabic"/>
          <w:b/>
          <w:sz w:val="40"/>
          <w:szCs w:val="40"/>
          <w:rtl/>
        </w:rPr>
        <w:t xml:space="preserve">حتى يُنتزع من القاضي حق تأديب المخطئ مع </w:t>
      </w:r>
      <w:r w:rsidR="0056232F" w:rsidRPr="00AC1335">
        <w:rPr>
          <w:rFonts w:ascii="Traditional Arabic" w:hAnsi="Traditional Arabic"/>
          <w:b/>
          <w:sz w:val="40"/>
          <w:szCs w:val="40"/>
          <w:rtl/>
        </w:rPr>
        <w:t>ما يرى</w:t>
      </w:r>
      <w:r w:rsidR="00AC1383" w:rsidRPr="00AC1335">
        <w:rPr>
          <w:rFonts w:ascii="Traditional Arabic" w:hAnsi="Traditional Arabic"/>
          <w:b/>
          <w:sz w:val="40"/>
          <w:szCs w:val="40"/>
          <w:rtl/>
        </w:rPr>
        <w:t xml:space="preserve"> من تفاوت قابلية إصلاح الجاني ومن تنوع صور التعزير الواردة , بل من الظلم أن يساوى</w:t>
      </w:r>
      <w:r w:rsidR="00B445F7" w:rsidRPr="00AC1335">
        <w:rPr>
          <w:rFonts w:ascii="Traditional Arabic" w:hAnsi="Traditional Arabic"/>
          <w:b/>
          <w:sz w:val="40"/>
          <w:szCs w:val="40"/>
          <w:rtl/>
        </w:rPr>
        <w:t xml:space="preserve"> الناسُ في مثل هذه العقوبات حتى يكونوا</w:t>
      </w:r>
      <w:r w:rsidR="00AC1383" w:rsidRPr="00AC1335">
        <w:rPr>
          <w:rFonts w:ascii="Traditional Arabic" w:hAnsi="Traditional Arabic"/>
          <w:b/>
          <w:sz w:val="40"/>
          <w:szCs w:val="40"/>
          <w:rtl/>
        </w:rPr>
        <w:t xml:space="preserve"> في صورة واحدة , وذلك أن الناس يختلفون في الردع ويختلفون في التأديب , فمنهم من يكفيه الكلام , ومنهم من لا يفيد فيه سوى الضرب والتشهير</w:t>
      </w:r>
      <w:r w:rsidR="00565495"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ولهذا يصعب أن يجعل لها صورة واحدة تطبق على كل أفراد المجتمع , مع اختلاف بيئاتهم وطبائعهم وعاداتهم .</w:t>
      </w:r>
    </w:p>
    <w:p w:rsidR="00565495" w:rsidRPr="00AC1335" w:rsidRDefault="003E08F5"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ومع هذا القول , ومع ما ورد من نصوص الشريعة يتبين لنا أن التعزير ب</w:t>
      </w:r>
      <w:r w:rsidR="00565495" w:rsidRPr="00AC1335">
        <w:rPr>
          <w:rFonts w:ascii="Traditional Arabic" w:hAnsi="Traditional Arabic"/>
          <w:b/>
          <w:sz w:val="40"/>
          <w:szCs w:val="40"/>
          <w:rtl/>
        </w:rPr>
        <w:t>اعتبار مقداره ينقسم إلى قسمين :</w:t>
      </w:r>
    </w:p>
    <w:p w:rsidR="00565495" w:rsidRPr="00AC1335" w:rsidRDefault="00565495" w:rsidP="00627B11">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627B11">
        <w:rPr>
          <w:rFonts w:ascii="Traditional Arabic" w:hAnsi="Traditional Arabic" w:hint="cs"/>
          <w:b/>
          <w:sz w:val="40"/>
          <w:szCs w:val="40"/>
          <w:rtl/>
        </w:rPr>
        <w:t>القسم الاول : ما</w:t>
      </w:r>
      <w:r w:rsidRPr="00AC1335">
        <w:rPr>
          <w:rFonts w:ascii="Traditional Arabic" w:hAnsi="Traditional Arabic"/>
          <w:b/>
          <w:sz w:val="40"/>
          <w:szCs w:val="40"/>
          <w:rtl/>
        </w:rPr>
        <w:t xml:space="preserve"> قدّره الشارع </w:t>
      </w:r>
    </w:p>
    <w:p w:rsidR="00AC1383" w:rsidRPr="00AC1335" w:rsidRDefault="00565495" w:rsidP="00627B11">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627B11">
        <w:rPr>
          <w:rFonts w:ascii="Traditional Arabic" w:hAnsi="Traditional Arabic" w:hint="cs"/>
          <w:b/>
          <w:sz w:val="40"/>
          <w:szCs w:val="40"/>
          <w:rtl/>
        </w:rPr>
        <w:t>القسم الثاني :</w:t>
      </w:r>
      <w:r w:rsidRPr="00AC1335">
        <w:rPr>
          <w:rFonts w:ascii="Traditional Arabic" w:hAnsi="Traditional Arabic"/>
          <w:b/>
          <w:sz w:val="40"/>
          <w:szCs w:val="40"/>
          <w:rtl/>
        </w:rPr>
        <w:t xml:space="preserve"> لم يقدره الش</w:t>
      </w:r>
      <w:r w:rsidR="0042581C" w:rsidRPr="00AC1335">
        <w:rPr>
          <w:rFonts w:ascii="Traditional Arabic" w:hAnsi="Traditional Arabic"/>
          <w:b/>
          <w:sz w:val="40"/>
          <w:szCs w:val="40"/>
          <w:rtl/>
        </w:rPr>
        <w:t>ا</w:t>
      </w:r>
      <w:r w:rsidRPr="00AC1335">
        <w:rPr>
          <w:rFonts w:ascii="Traditional Arabic" w:hAnsi="Traditional Arabic"/>
          <w:b/>
          <w:sz w:val="40"/>
          <w:szCs w:val="40"/>
          <w:rtl/>
        </w:rPr>
        <w:t xml:space="preserve">رع </w:t>
      </w:r>
    </w:p>
    <w:p w:rsidR="00AC1383" w:rsidRPr="00AC1335" w:rsidRDefault="003E08F5"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أما القسم الأول : وهو ما قدره الشارع فهو على فرعين :</w:t>
      </w:r>
    </w:p>
    <w:p w:rsidR="00AC1383" w:rsidRPr="00AC1335" w:rsidRDefault="003E08F5" w:rsidP="0021591E">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     </w:t>
      </w:r>
      <w:r w:rsidR="00AC1383" w:rsidRPr="00AC1335">
        <w:rPr>
          <w:rFonts w:ascii="Traditional Arabic" w:hAnsi="Traditional Arabic"/>
          <w:b/>
          <w:sz w:val="40"/>
          <w:szCs w:val="40"/>
          <w:rtl/>
        </w:rPr>
        <w:t>الفرع الأول : ما</w:t>
      </w:r>
      <w:r w:rsidR="0056232F"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جاء النص الصريح في تقديره , فهذا لا مجال فيه لاجتهاد الحاكم , كما </w:t>
      </w:r>
      <w:r w:rsidR="0021591E">
        <w:rPr>
          <w:rFonts w:ascii="Traditional Arabic" w:hAnsi="Traditional Arabic"/>
          <w:b/>
          <w:sz w:val="40"/>
          <w:szCs w:val="40"/>
          <w:rtl/>
        </w:rPr>
        <w:t>في قوله</w:t>
      </w:r>
      <w:r w:rsidR="0021591E">
        <w:rPr>
          <w:rFonts w:ascii="Traditional Arabic" w:hAnsi="Traditional Arabic" w:hint="cs"/>
          <w:b/>
          <w:sz w:val="40"/>
          <w:szCs w:val="40"/>
          <w:rtl/>
        </w:rPr>
        <w:t xml:space="preserve"> صلى الله عليه وسلم </w:t>
      </w:r>
      <w:r w:rsidR="0021591E">
        <w:rPr>
          <w:rFonts w:ascii="Traditional Arabic" w:hAnsi="Traditional Arabic"/>
          <w:b/>
          <w:sz w:val="40"/>
          <w:szCs w:val="40"/>
          <w:rtl/>
        </w:rPr>
        <w:t>: (</w:t>
      </w:r>
      <w:r w:rsidR="00AC1383" w:rsidRPr="00AC1335">
        <w:rPr>
          <w:rFonts w:ascii="Traditional Arabic" w:hAnsi="Traditional Arabic"/>
          <w:b/>
          <w:sz w:val="40"/>
          <w:szCs w:val="40"/>
          <w:rtl/>
        </w:rPr>
        <w:t xml:space="preserve">من أصاب بفيه من ذي حاجة غير متخذ خبنة فلا شيء عليه ومن خرج بشيء منه فعليه غرامة مثليه </w:t>
      </w:r>
      <w:r w:rsidR="00AC1383" w:rsidRPr="00AC1335">
        <w:rPr>
          <w:rStyle w:val="a9"/>
          <w:rFonts w:ascii="Traditional Arabic" w:hAnsi="Traditional Arabic"/>
          <w:b/>
          <w:sz w:val="40"/>
          <w:szCs w:val="40"/>
          <w:rtl/>
        </w:rPr>
        <w:footnoteReference w:id="58"/>
      </w:r>
      <w:r w:rsidR="00AC1383" w:rsidRPr="00AC1335">
        <w:rPr>
          <w:rFonts w:ascii="Traditional Arabic" w:hAnsi="Traditional Arabic"/>
          <w:b/>
          <w:sz w:val="40"/>
          <w:szCs w:val="40"/>
          <w:rtl/>
        </w:rPr>
        <w:t xml:space="preserve"> والعقوبة ومن سرق منه شيئا بعد أن يئويه ال</w:t>
      </w:r>
      <w:r w:rsidR="0021591E">
        <w:rPr>
          <w:rFonts w:ascii="Traditional Arabic" w:hAnsi="Traditional Arabic"/>
          <w:b/>
          <w:sz w:val="40"/>
          <w:szCs w:val="40"/>
          <w:rtl/>
        </w:rPr>
        <w:t>جرين فبلغ ثمن المجن فعليه القطع</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59"/>
      </w:r>
      <w:r w:rsidR="00AC1383" w:rsidRPr="00AC1335">
        <w:rPr>
          <w:rFonts w:ascii="Traditional Arabic" w:hAnsi="Traditional Arabic"/>
          <w:b/>
          <w:sz w:val="40"/>
          <w:szCs w:val="40"/>
          <w:rtl/>
        </w:rPr>
        <w:t xml:space="preserve"> . </w:t>
      </w:r>
    </w:p>
    <w:p w:rsidR="00AC1383" w:rsidRPr="00AC1335" w:rsidRDefault="003E08F5" w:rsidP="00012A8D">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الفرع الثاني : مالم يجيء النص الصريح على تقديره , لكنه ملحق بجنس المنصوص عليه , كمن عق بوالديه , فهذا للحاكم الاجتهاد في مقدار العقوبة فيه , ولكن لي</w:t>
      </w:r>
      <w:r w:rsidR="0054018E" w:rsidRPr="00AC1335">
        <w:rPr>
          <w:rFonts w:ascii="Traditional Arabic" w:hAnsi="Traditional Arabic"/>
          <w:b/>
          <w:sz w:val="40"/>
          <w:szCs w:val="40"/>
          <w:rtl/>
        </w:rPr>
        <w:t xml:space="preserve">س له أن يجتهد في العقوبة ذاتها </w:t>
      </w:r>
      <w:r w:rsidR="00AC1383" w:rsidRPr="00AC1335">
        <w:rPr>
          <w:rFonts w:ascii="Traditional Arabic" w:hAnsi="Traditional Arabic"/>
          <w:b/>
          <w:sz w:val="40"/>
          <w:szCs w:val="40"/>
          <w:rtl/>
        </w:rPr>
        <w:t xml:space="preserve">, بحيث يعاقبه بما نهى الشرع عن العقاب فيه , كالتحريق بالنار مثلاً </w:t>
      </w:r>
      <w:r w:rsidR="00B445F7"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60"/>
      </w:r>
      <w:r w:rsidR="00AC1383" w:rsidRPr="00AC1335">
        <w:rPr>
          <w:rFonts w:ascii="Traditional Arabic" w:hAnsi="Traditional Arabic"/>
          <w:b/>
          <w:sz w:val="40"/>
          <w:szCs w:val="40"/>
          <w:rtl/>
        </w:rPr>
        <w:t xml:space="preserve"> , </w:t>
      </w:r>
      <w:r w:rsidR="00A65FE8" w:rsidRPr="00AC1335">
        <w:rPr>
          <w:rFonts w:ascii="Traditional Arabic" w:hAnsi="Traditional Arabic"/>
          <w:b/>
          <w:sz w:val="40"/>
          <w:szCs w:val="40"/>
          <w:rtl/>
        </w:rPr>
        <w:t xml:space="preserve">أو بما لا يليق به </w:t>
      </w:r>
      <w:r w:rsidR="00A65FE8" w:rsidRPr="00AC1335">
        <w:rPr>
          <w:rStyle w:val="a9"/>
          <w:rFonts w:ascii="Traditional Arabic" w:hAnsi="Traditional Arabic"/>
          <w:b/>
          <w:sz w:val="40"/>
          <w:szCs w:val="40"/>
          <w:rtl/>
        </w:rPr>
        <w:footnoteReference w:id="61"/>
      </w:r>
      <w:r w:rsidR="00A65FE8" w:rsidRPr="00AC1335">
        <w:rPr>
          <w:rFonts w:ascii="Traditional Arabic" w:hAnsi="Traditional Arabic"/>
          <w:b/>
          <w:sz w:val="40"/>
          <w:szCs w:val="40"/>
          <w:rtl/>
        </w:rPr>
        <w:t xml:space="preserve"> , </w:t>
      </w:r>
      <w:r w:rsidR="00AC1383" w:rsidRPr="00AC1335">
        <w:rPr>
          <w:rFonts w:ascii="Traditional Arabic" w:hAnsi="Traditional Arabic"/>
          <w:b/>
          <w:sz w:val="40"/>
          <w:szCs w:val="40"/>
          <w:rtl/>
        </w:rPr>
        <w:t xml:space="preserve">وليس له أن يعاقبه بميوله الشخصي أو ميول غيره </w:t>
      </w:r>
      <w:r w:rsidR="00AC1383" w:rsidRPr="00AC1335">
        <w:rPr>
          <w:rStyle w:val="a9"/>
          <w:rFonts w:ascii="Traditional Arabic" w:hAnsi="Traditional Arabic"/>
          <w:b/>
          <w:sz w:val="40"/>
          <w:szCs w:val="40"/>
          <w:rtl/>
        </w:rPr>
        <w:footnoteReference w:id="62"/>
      </w:r>
      <w:r w:rsidR="00012A8D" w:rsidRPr="00AC1335">
        <w:rPr>
          <w:rFonts w:ascii="Traditional Arabic" w:hAnsi="Traditional Arabic"/>
          <w:b/>
          <w:sz w:val="40"/>
          <w:szCs w:val="40"/>
          <w:rtl/>
        </w:rPr>
        <w:t>.</w:t>
      </w:r>
    </w:p>
    <w:p w:rsidR="00AC1383" w:rsidRPr="00AC1335" w:rsidRDefault="003E08F5"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وأما القسم الثاني : وهو مالم يقدره الشارع فهو على فرعين أيضاً :</w:t>
      </w:r>
    </w:p>
    <w:p w:rsidR="00AC1383" w:rsidRPr="00AC1335" w:rsidRDefault="003E08F5"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الفرع الأول : ما اختلف أهل العلم في تقدير أعلاه </w:t>
      </w:r>
      <w:r w:rsidR="00012A8D" w:rsidRPr="00AC1335">
        <w:rPr>
          <w:rStyle w:val="a9"/>
          <w:rFonts w:ascii="Traditional Arabic" w:hAnsi="Traditional Arabic"/>
          <w:b/>
          <w:sz w:val="40"/>
          <w:szCs w:val="40"/>
          <w:rtl/>
        </w:rPr>
        <w:footnoteReference w:id="63"/>
      </w:r>
      <w:r w:rsidR="00012A8D"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w:t>
      </w:r>
    </w:p>
    <w:p w:rsidR="00AC1383" w:rsidRPr="00AC1335" w:rsidRDefault="003E08F5"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ف</w:t>
      </w:r>
      <w:r w:rsidR="00E86569" w:rsidRPr="00AC1335">
        <w:rPr>
          <w:rFonts w:ascii="Traditional Arabic" w:hAnsi="Traditional Arabic"/>
          <w:b/>
          <w:sz w:val="40"/>
          <w:szCs w:val="40"/>
          <w:rtl/>
        </w:rPr>
        <w:t xml:space="preserve">هذا </w:t>
      </w:r>
      <w:r w:rsidR="00AC1383" w:rsidRPr="00AC1335">
        <w:rPr>
          <w:rFonts w:ascii="Traditional Arabic" w:hAnsi="Traditional Arabic"/>
          <w:b/>
          <w:sz w:val="40"/>
          <w:szCs w:val="40"/>
          <w:rtl/>
        </w:rPr>
        <w:t>ذهب طائفة من أصحاب الشافعي وأحمد وغيرهما إلى أنه لا يبلغ في التعزير في كل جريمة الحد</w:t>
      </w:r>
      <w:r w:rsidR="0054018E"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 المقدر فيها , وإن زاد على حدٍ مقد</w:t>
      </w:r>
      <w:r w:rsidR="00E86569"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ر في غيرها , فيجوز التعزير في المباشَرة المحرمة , وفي السرقة من غير حرز بالضرب الذي يزيد على حد القذف ، ولا يبلغ بذلك الرجم والقطع </w:t>
      </w:r>
      <w:r w:rsidR="00AC1383" w:rsidRPr="00AC1335">
        <w:rPr>
          <w:rStyle w:val="a9"/>
          <w:rFonts w:ascii="Traditional Arabic" w:hAnsi="Traditional Arabic"/>
          <w:b/>
          <w:sz w:val="40"/>
          <w:szCs w:val="40"/>
          <w:rtl/>
        </w:rPr>
        <w:t xml:space="preserve"> </w:t>
      </w:r>
      <w:r w:rsidR="00AC1383" w:rsidRPr="00AC1335">
        <w:rPr>
          <w:rFonts w:ascii="Traditional Arabic" w:hAnsi="Traditional Arabic"/>
          <w:b/>
          <w:sz w:val="40"/>
          <w:szCs w:val="40"/>
          <w:rtl/>
        </w:rPr>
        <w:t>.</w:t>
      </w:r>
    </w:p>
    <w:p w:rsidR="00AC1383" w:rsidRPr="00AC1335" w:rsidRDefault="003E08F5" w:rsidP="00AC1383">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     </w:t>
      </w:r>
      <w:r w:rsidR="00AC1383" w:rsidRPr="00AC1335">
        <w:rPr>
          <w:rFonts w:ascii="Traditional Arabic" w:hAnsi="Traditional Arabic"/>
          <w:b/>
          <w:sz w:val="40"/>
          <w:szCs w:val="40"/>
          <w:rtl/>
        </w:rPr>
        <w:t xml:space="preserve">وذهب أبو حنيفة إلى ألا يبلغ فيه أدنى الحدود </w:t>
      </w:r>
      <w:r w:rsidR="005C1911"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إما أربعين وإما ثمانين</w:t>
      </w:r>
      <w:r w:rsidR="005C1911"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w:t>
      </w:r>
    </w:p>
    <w:p w:rsidR="00AC1383" w:rsidRPr="00AC1335" w:rsidRDefault="00AC1383"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3E08F5" w:rsidRPr="00AC1335">
        <w:rPr>
          <w:rFonts w:ascii="Traditional Arabic" w:hAnsi="Traditional Arabic"/>
          <w:b/>
          <w:sz w:val="40"/>
          <w:szCs w:val="40"/>
          <w:rtl/>
        </w:rPr>
        <w:t xml:space="preserve">     </w:t>
      </w:r>
      <w:r w:rsidRPr="00AC1335">
        <w:rPr>
          <w:rFonts w:ascii="Traditional Arabic" w:hAnsi="Traditional Arabic"/>
          <w:b/>
          <w:sz w:val="40"/>
          <w:szCs w:val="40"/>
          <w:rtl/>
        </w:rPr>
        <w:t>أما القول الثالث فهو قولٌ في مذهب أحمد , وهو ألا يزاد فيه عن عشرة أسواط .</w:t>
      </w:r>
    </w:p>
    <w:p w:rsidR="00AC1383" w:rsidRPr="00AC1335" w:rsidRDefault="001E5563" w:rsidP="00012A8D">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والقول الأول يشير ابن تيمية إلى إنه أحسنها</w:t>
      </w:r>
      <w:r w:rsidR="00012A8D" w:rsidRPr="00AC1335">
        <w:rPr>
          <w:rFonts w:ascii="Traditional Arabic" w:hAnsi="Traditional Arabic"/>
          <w:b/>
          <w:sz w:val="40"/>
          <w:szCs w:val="40"/>
          <w:rtl/>
        </w:rPr>
        <w:t xml:space="preserve"> </w:t>
      </w:r>
      <w:r w:rsidRPr="00AC1335">
        <w:rPr>
          <w:rFonts w:ascii="Traditional Arabic" w:hAnsi="Traditional Arabic"/>
          <w:b/>
          <w:sz w:val="40"/>
          <w:szCs w:val="40"/>
          <w:rtl/>
        </w:rPr>
        <w:t>.</w:t>
      </w:r>
    </w:p>
    <w:p w:rsidR="00AC1383" w:rsidRPr="00AC1335" w:rsidRDefault="003E08F5" w:rsidP="00580036">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الفرع الثاني : ما اختلف أهل العلم في تقدير أقل</w:t>
      </w:r>
      <w:r w:rsidR="00174A75" w:rsidRPr="00AC1335">
        <w:rPr>
          <w:rFonts w:ascii="Traditional Arabic" w:hAnsi="Traditional Arabic"/>
          <w:b/>
          <w:sz w:val="40"/>
          <w:szCs w:val="40"/>
          <w:rtl/>
        </w:rPr>
        <w:t>ّ</w:t>
      </w:r>
      <w:r w:rsidR="00AC1383" w:rsidRPr="00AC1335">
        <w:rPr>
          <w:rFonts w:ascii="Traditional Arabic" w:hAnsi="Traditional Arabic"/>
          <w:b/>
          <w:sz w:val="40"/>
          <w:szCs w:val="40"/>
          <w:rtl/>
        </w:rPr>
        <w:t>ه :</w:t>
      </w:r>
    </w:p>
    <w:p w:rsidR="00580036" w:rsidRPr="00AC1335" w:rsidRDefault="00580036" w:rsidP="00580036">
      <w:pPr>
        <w:jc w:val="both"/>
        <w:rPr>
          <w:rFonts w:ascii="Traditional Arabic" w:hAnsi="Traditional Arabic"/>
          <w:b/>
          <w:sz w:val="40"/>
          <w:szCs w:val="40"/>
          <w:rtl/>
        </w:rPr>
      </w:pPr>
      <w:r w:rsidRPr="00AC1335">
        <w:rPr>
          <w:rFonts w:ascii="Traditional Arabic" w:hAnsi="Traditional Arabic"/>
          <w:b/>
          <w:sz w:val="40"/>
          <w:szCs w:val="40"/>
          <w:rtl/>
        </w:rPr>
        <w:t xml:space="preserve">     وهذا لا خلاف بين أهل العلم على أنه ليس لأقل التعزير حدٌّ مقدّر , فقد يكتفى  بالضرب أو باللوم والتوبيخ ونحو ذلك كالهجر وترك السلام , لأنه لو تقدر لكان حداً , والتقدير لا يكون إلا بنصٍ من الشارع يجب المصيرُ إليه ولا نصّ على أقل التعزير , وخالف بذلك القدوري فقدر أدنى التعزير بثلاث جلدات لأن ما دونها لا يقع به الزجر </w:t>
      </w:r>
      <w:r w:rsidRPr="00AC1335">
        <w:rPr>
          <w:rStyle w:val="a9"/>
          <w:rFonts w:ascii="Traditional Arabic" w:hAnsi="Traditional Arabic"/>
          <w:b/>
          <w:sz w:val="40"/>
          <w:szCs w:val="40"/>
          <w:rtl/>
        </w:rPr>
        <w:footnoteReference w:id="64"/>
      </w:r>
      <w:r w:rsidRPr="00AC1335">
        <w:rPr>
          <w:rFonts w:ascii="Traditional Arabic" w:hAnsi="Traditional Arabic"/>
          <w:b/>
          <w:sz w:val="40"/>
          <w:szCs w:val="40"/>
          <w:rtl/>
        </w:rPr>
        <w:t xml:space="preserve"> .</w:t>
      </w:r>
    </w:p>
    <w:p w:rsidR="00CD4EC7" w:rsidRPr="00AC1335" w:rsidRDefault="00CD4EC7" w:rsidP="003B6EF9">
      <w:pPr>
        <w:jc w:val="both"/>
        <w:rPr>
          <w:rFonts w:ascii="Traditional Arabic" w:hAnsi="Traditional Arabic"/>
          <w:b/>
          <w:sz w:val="40"/>
          <w:szCs w:val="40"/>
          <w:rtl/>
        </w:rPr>
      </w:pPr>
      <w:r w:rsidRPr="00AC1335">
        <w:rPr>
          <w:rFonts w:ascii="Traditional Arabic" w:hAnsi="Traditional Arabic"/>
          <w:b/>
          <w:sz w:val="40"/>
          <w:szCs w:val="40"/>
          <w:rtl/>
        </w:rPr>
        <w:t xml:space="preserve">أما فعل القدوري الحنفي فقال صاحبه ابن نجيم في البحر الرائق : وهكذا ذكر القدوري </w:t>
      </w:r>
      <w:r w:rsidR="003B6EF9" w:rsidRPr="00AC1335">
        <w:rPr>
          <w:rFonts w:ascii="Traditional Arabic" w:hAnsi="Traditional Arabic"/>
          <w:b/>
          <w:sz w:val="40"/>
          <w:szCs w:val="40"/>
          <w:rtl/>
        </w:rPr>
        <w:t>..</w:t>
      </w:r>
      <w:r w:rsidRPr="00AC1335">
        <w:rPr>
          <w:rFonts w:ascii="Traditional Arabic" w:hAnsi="Traditional Arabic"/>
          <w:b/>
          <w:sz w:val="40"/>
          <w:szCs w:val="40"/>
          <w:rtl/>
        </w:rPr>
        <w:t xml:space="preserve"> وليس كذلك بل يختلف ذلك باختلاف الأشخاص فلا معنى لتقديره مع حصول المقصود بدونه </w:t>
      </w:r>
      <w:r w:rsidRPr="00AC1335">
        <w:rPr>
          <w:rStyle w:val="a9"/>
          <w:rFonts w:ascii="Traditional Arabic" w:hAnsi="Traditional Arabic"/>
          <w:b/>
          <w:sz w:val="40"/>
          <w:szCs w:val="40"/>
          <w:rtl/>
        </w:rPr>
        <w:footnoteReference w:id="65"/>
      </w:r>
      <w:r w:rsidRPr="00AC1335">
        <w:rPr>
          <w:rFonts w:ascii="Traditional Arabic" w:hAnsi="Traditional Arabic"/>
          <w:b/>
          <w:sz w:val="40"/>
          <w:szCs w:val="40"/>
          <w:rtl/>
        </w:rPr>
        <w:t xml:space="preserve"> .</w:t>
      </w:r>
    </w:p>
    <w:p w:rsidR="00AC1383" w:rsidRPr="00AC1335" w:rsidRDefault="00AC1383" w:rsidP="00AC1383">
      <w:pPr>
        <w:jc w:val="both"/>
        <w:rPr>
          <w:rFonts w:ascii="Traditional Arabic" w:hAnsi="Traditional Arabic"/>
          <w:b/>
          <w:sz w:val="40"/>
          <w:szCs w:val="40"/>
          <w:rtl/>
        </w:rPr>
      </w:pP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174A75" w:rsidRDefault="00174A75" w:rsidP="00AC1383">
      <w:pPr>
        <w:jc w:val="both"/>
        <w:rPr>
          <w:rFonts w:ascii="خط لوتس الجديد" w:hAnsi="خط لوتس الجديد" w:cs="Rateb lotusb22" w:hint="cs"/>
          <w:b/>
          <w:sz w:val="36"/>
          <w:rtl/>
        </w:rPr>
      </w:pPr>
    </w:p>
    <w:p w:rsidR="0056232F" w:rsidRDefault="0056232F" w:rsidP="00AC1383">
      <w:pPr>
        <w:jc w:val="both"/>
        <w:rPr>
          <w:rFonts w:ascii="خط لوتس الجديد" w:hAnsi="خط لوتس الجديد" w:cs="Rateb lotusb22" w:hint="cs"/>
          <w:b/>
          <w:sz w:val="36"/>
          <w:rtl/>
        </w:rPr>
      </w:pPr>
    </w:p>
    <w:p w:rsidR="0056232F" w:rsidRDefault="0056232F" w:rsidP="00AC1383">
      <w:pPr>
        <w:jc w:val="both"/>
        <w:rPr>
          <w:rFonts w:ascii="خط لوتس الجديد" w:hAnsi="خط لوتس الجديد" w:cs="Rateb lotusb22" w:hint="cs"/>
          <w:b/>
          <w:sz w:val="36"/>
          <w:rtl/>
        </w:rPr>
      </w:pPr>
    </w:p>
    <w:p w:rsidR="0056232F" w:rsidRDefault="0056232F" w:rsidP="00AC1383">
      <w:pPr>
        <w:jc w:val="both"/>
        <w:rPr>
          <w:rFonts w:ascii="خط لوتس الجديد" w:hAnsi="خط لوتس الجديد" w:cs="Rateb lotusb22" w:hint="cs"/>
          <w:b/>
          <w:sz w:val="36"/>
          <w:rtl/>
        </w:rPr>
      </w:pPr>
    </w:p>
    <w:p w:rsidR="0056232F" w:rsidRPr="00F6628B" w:rsidRDefault="0056232F" w:rsidP="00AC1383">
      <w:pPr>
        <w:jc w:val="both"/>
        <w:rPr>
          <w:rFonts w:ascii="خط لوتس الجديد" w:hAnsi="خط لوتس الجديد" w:cs="Rateb lotusb22"/>
          <w:b/>
          <w:sz w:val="36"/>
          <w:rtl/>
        </w:rPr>
      </w:pPr>
    </w:p>
    <w:p w:rsidR="00660E26" w:rsidRDefault="00660E26" w:rsidP="00AC1383">
      <w:pPr>
        <w:jc w:val="center"/>
        <w:rPr>
          <w:rFonts w:ascii="Traditional Arabic" w:hAnsi="Traditional Arabic" w:hint="cs"/>
          <w:b/>
          <w:sz w:val="40"/>
          <w:szCs w:val="40"/>
          <w:rtl/>
        </w:rPr>
      </w:pPr>
    </w:p>
    <w:p w:rsidR="00AC1383" w:rsidRPr="00AC1335" w:rsidRDefault="00AC1383" w:rsidP="00AC1383">
      <w:pPr>
        <w:jc w:val="center"/>
        <w:rPr>
          <w:rFonts w:ascii="Traditional Arabic" w:hAnsi="Traditional Arabic"/>
          <w:b/>
          <w:sz w:val="40"/>
          <w:szCs w:val="40"/>
          <w:rtl/>
        </w:rPr>
      </w:pPr>
      <w:r w:rsidRPr="00AC1335">
        <w:rPr>
          <w:rFonts w:ascii="Traditional Arabic" w:hAnsi="Traditional Arabic"/>
          <w:b/>
          <w:sz w:val="40"/>
          <w:szCs w:val="40"/>
          <w:rtl/>
        </w:rPr>
        <w:t>المبحث الثاني : حكم التعزير في المال .</w:t>
      </w:r>
    </w:p>
    <w:p w:rsidR="00AC1383" w:rsidRPr="00AC1335" w:rsidRDefault="00AC1383" w:rsidP="00AC1383">
      <w:pPr>
        <w:jc w:val="center"/>
        <w:rPr>
          <w:rFonts w:ascii="Traditional Arabic" w:hAnsi="Traditional Arabic"/>
          <w:b/>
          <w:sz w:val="40"/>
          <w:szCs w:val="40"/>
          <w:rtl/>
        </w:rPr>
      </w:pPr>
      <w:r w:rsidRPr="00AC1335">
        <w:rPr>
          <w:rFonts w:ascii="Traditional Arabic" w:hAnsi="Traditional Arabic"/>
          <w:b/>
          <w:sz w:val="40"/>
          <w:szCs w:val="40"/>
          <w:rtl/>
        </w:rPr>
        <w:t>المطلب الأول : التأصيل الشرعي للتعزير المالي .</w:t>
      </w:r>
    </w:p>
    <w:p w:rsidR="00AC1383" w:rsidRPr="00AC1335" w:rsidRDefault="00AC1383" w:rsidP="00AC1383">
      <w:pPr>
        <w:jc w:val="center"/>
        <w:rPr>
          <w:rFonts w:ascii="Traditional Arabic" w:hAnsi="Traditional Arabic"/>
          <w:b/>
          <w:sz w:val="40"/>
          <w:szCs w:val="40"/>
          <w:rtl/>
        </w:rPr>
      </w:pPr>
      <w:r w:rsidRPr="00AC1335">
        <w:rPr>
          <w:rFonts w:ascii="Traditional Arabic" w:hAnsi="Traditional Arabic"/>
          <w:b/>
          <w:sz w:val="40"/>
          <w:szCs w:val="40"/>
          <w:rtl/>
        </w:rPr>
        <w:t>المطلب الثاني : أنواع التعزير بالمال وحكم كل نوع .</w:t>
      </w:r>
    </w:p>
    <w:p w:rsidR="00AC1383" w:rsidRPr="00AC1335" w:rsidRDefault="00AC1383" w:rsidP="00AC1383">
      <w:pPr>
        <w:jc w:val="center"/>
        <w:rPr>
          <w:rFonts w:ascii="Traditional Arabic" w:hAnsi="Traditional Arabic"/>
          <w:b/>
          <w:sz w:val="40"/>
          <w:szCs w:val="40"/>
          <w:rtl/>
        </w:rPr>
      </w:pPr>
      <w:r w:rsidRPr="00AC1335">
        <w:rPr>
          <w:rFonts w:ascii="Traditional Arabic" w:hAnsi="Traditional Arabic"/>
          <w:b/>
          <w:sz w:val="40"/>
          <w:szCs w:val="40"/>
          <w:rtl/>
        </w:rPr>
        <w:t>المطلب الثالث : نماذج وأمثلة للتعزير بالمال في الفقه الإسلامي .</w:t>
      </w: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AC1383" w:rsidRPr="00F6628B" w:rsidRDefault="00AC1383" w:rsidP="00AC1383">
      <w:pPr>
        <w:jc w:val="both"/>
        <w:rPr>
          <w:rFonts w:ascii="خط لوتس الجديد" w:hAnsi="خط لوتس الجديد" w:cs="Rateb lotusb22"/>
          <w:b/>
          <w:sz w:val="36"/>
          <w:rtl/>
        </w:rPr>
      </w:pPr>
    </w:p>
    <w:p w:rsidR="00660E26" w:rsidRPr="00A82A63" w:rsidRDefault="00660E26" w:rsidP="00AC1383">
      <w:pPr>
        <w:jc w:val="center"/>
        <w:rPr>
          <w:rFonts w:cs="Times New Roman" w:hint="cs"/>
          <w:bCs/>
          <w:sz w:val="36"/>
          <w:rtl/>
        </w:rPr>
      </w:pPr>
    </w:p>
    <w:p w:rsidR="00AC1383" w:rsidRPr="00A82A63" w:rsidRDefault="00AC1383" w:rsidP="00AC1383">
      <w:pPr>
        <w:jc w:val="center"/>
        <w:rPr>
          <w:rFonts w:cs="Times New Roman"/>
          <w:bCs/>
          <w:sz w:val="36"/>
          <w:rtl/>
        </w:rPr>
      </w:pPr>
      <w:r w:rsidRPr="00A82A63">
        <w:rPr>
          <w:rFonts w:cs="Times New Roman"/>
          <w:bCs/>
          <w:sz w:val="36"/>
          <w:rtl/>
        </w:rPr>
        <w:t xml:space="preserve">المطلب الأول : التأصيل الشرعي للتعزير المالي </w:t>
      </w:r>
    </w:p>
    <w:p w:rsidR="00E479A6" w:rsidRPr="00AC1335" w:rsidRDefault="00E479A6" w:rsidP="00AC1383">
      <w:pPr>
        <w:jc w:val="center"/>
        <w:rPr>
          <w:rFonts w:ascii="Traditional Arabic" w:hAnsi="Traditional Arabic"/>
          <w:b/>
          <w:sz w:val="40"/>
          <w:szCs w:val="40"/>
          <w:rtl/>
        </w:rPr>
      </w:pPr>
    </w:p>
    <w:p w:rsidR="00AC1383" w:rsidRPr="00AC1335" w:rsidRDefault="00BE6E1C" w:rsidP="006E04D2">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لابد أن يُنتبه إلى أن أقوال الأئمة في التعزير بالمال </w:t>
      </w:r>
      <w:r w:rsidR="008C6715" w:rsidRPr="00AC1335">
        <w:rPr>
          <w:rFonts w:ascii="Traditional Arabic" w:hAnsi="Traditional Arabic"/>
          <w:b/>
          <w:sz w:val="40"/>
          <w:szCs w:val="40"/>
          <w:rtl/>
        </w:rPr>
        <w:t>ت</w:t>
      </w:r>
      <w:r w:rsidR="00AC1383" w:rsidRPr="00AC1335">
        <w:rPr>
          <w:rFonts w:ascii="Traditional Arabic" w:hAnsi="Traditional Arabic"/>
          <w:b/>
          <w:sz w:val="40"/>
          <w:szCs w:val="40"/>
          <w:rtl/>
        </w:rPr>
        <w:t xml:space="preserve">ختلف باختلاف أنواع التعزير , ومجموع هذه </w:t>
      </w:r>
      <w:r w:rsidR="006E04D2" w:rsidRPr="00AC1335">
        <w:rPr>
          <w:rFonts w:ascii="Traditional Arabic" w:hAnsi="Traditional Arabic"/>
          <w:b/>
          <w:sz w:val="40"/>
          <w:szCs w:val="40"/>
          <w:rtl/>
        </w:rPr>
        <w:t>الأنواع</w:t>
      </w:r>
      <w:r w:rsidR="00AC1383" w:rsidRPr="00AC1335">
        <w:rPr>
          <w:rFonts w:ascii="Traditional Arabic" w:hAnsi="Traditional Arabic"/>
          <w:b/>
          <w:sz w:val="40"/>
          <w:szCs w:val="40"/>
          <w:rtl/>
        </w:rPr>
        <w:t xml:space="preserve"> من الممكن أن ت</w:t>
      </w:r>
      <w:r w:rsidR="008C6715" w:rsidRPr="00AC1335">
        <w:rPr>
          <w:rFonts w:ascii="Traditional Arabic" w:hAnsi="Traditional Arabic"/>
          <w:b/>
          <w:sz w:val="40"/>
          <w:szCs w:val="40"/>
          <w:rtl/>
        </w:rPr>
        <w:t>ُ</w:t>
      </w:r>
      <w:r w:rsidR="00AC1383" w:rsidRPr="00AC1335">
        <w:rPr>
          <w:rFonts w:ascii="Traditional Arabic" w:hAnsi="Traditional Arabic"/>
          <w:b/>
          <w:sz w:val="40"/>
          <w:szCs w:val="40"/>
          <w:rtl/>
        </w:rPr>
        <w:t>جعل على صورتين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الصورة الأولى : ما كان للمال متعلَّق بالخطأ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الصورة الثانية : مالم يكن للمال متعلَّق بالخطأ .</w:t>
      </w:r>
    </w:p>
    <w:p w:rsidR="002A26E1"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أما الصورة الأولى : وهي ما كان للمال </w:t>
      </w:r>
      <w:r w:rsidR="002A26E1" w:rsidRPr="00AC1335">
        <w:rPr>
          <w:rFonts w:ascii="Traditional Arabic" w:hAnsi="Traditional Arabic"/>
          <w:b/>
          <w:sz w:val="40"/>
          <w:szCs w:val="40"/>
          <w:rtl/>
        </w:rPr>
        <w:t>م</w:t>
      </w:r>
      <w:r w:rsidR="00AC1383" w:rsidRPr="00AC1335">
        <w:rPr>
          <w:rFonts w:ascii="Traditional Arabic" w:hAnsi="Traditional Arabic"/>
          <w:b/>
          <w:sz w:val="40"/>
          <w:szCs w:val="40"/>
          <w:rtl/>
        </w:rPr>
        <w:t>تعل</w:t>
      </w:r>
      <w:r w:rsidR="002A26E1" w:rsidRPr="00AC1335">
        <w:rPr>
          <w:rFonts w:ascii="Traditional Arabic" w:hAnsi="Traditional Arabic"/>
          <w:b/>
          <w:sz w:val="40"/>
          <w:szCs w:val="40"/>
          <w:rtl/>
        </w:rPr>
        <w:t>َّ</w:t>
      </w:r>
      <w:r w:rsidR="00AC1383" w:rsidRPr="00AC1335">
        <w:rPr>
          <w:rFonts w:ascii="Traditional Arabic" w:hAnsi="Traditional Arabic"/>
          <w:b/>
          <w:sz w:val="40"/>
          <w:szCs w:val="40"/>
          <w:rtl/>
        </w:rPr>
        <w:t>ق بالخطأ , فالمقصود فيها إيقاع العقوبة على ذات المال بتفويت فرصة الانتفاع فيه لكون الخطأ وقع عليه أو كان المال سبباً لوقوعه , وذلك أن من عدل الشريعة أن تنيط العقوبة بما له متعلق بوقوع الخطأ , كإيقاع العقوبة على المشتركين في القتل أو السرقة أو غيرهما من مسائل القصاص , وإن كان ب</w:t>
      </w:r>
      <w:r w:rsidR="002A26E1" w:rsidRPr="00AC1335">
        <w:rPr>
          <w:rFonts w:ascii="Traditional Arabic" w:hAnsi="Traditional Arabic"/>
          <w:b/>
          <w:sz w:val="40"/>
          <w:szCs w:val="40"/>
          <w:rtl/>
        </w:rPr>
        <w:t>عضهم قد لا يكون مباشراً للفعل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وهذه الصورة لا إشكال فيها , وإن تنوعت طريقة التعزير فيها من الإتلاف أو التغيير أو التمليك , بحسب إيقاعاتها على ما ذكره ابن تيمية رحمه الله </w:t>
      </w:r>
      <w:r w:rsidR="00B445F7" w:rsidRPr="00AC1335">
        <w:rPr>
          <w:rStyle w:val="a9"/>
          <w:rFonts w:ascii="Traditional Arabic" w:hAnsi="Traditional Arabic"/>
          <w:b/>
          <w:sz w:val="40"/>
          <w:szCs w:val="40"/>
          <w:rtl/>
        </w:rPr>
        <w:footnoteReference w:id="66"/>
      </w:r>
      <w:r w:rsidR="00AC1383" w:rsidRPr="00AC1335">
        <w:rPr>
          <w:rFonts w:ascii="Traditional Arabic" w:hAnsi="Traditional Arabic"/>
          <w:b/>
          <w:sz w:val="40"/>
          <w:szCs w:val="40"/>
          <w:rtl/>
        </w:rPr>
        <w:t xml:space="preserve"> .</w:t>
      </w:r>
    </w:p>
    <w:p w:rsidR="00AC1383" w:rsidRPr="00AC1335" w:rsidRDefault="003D6B58"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وقد اختلف أهل العلم فيها على قولين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القول الأول :</w:t>
      </w:r>
      <w:r w:rsidR="001E5563"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جواز </w:t>
      </w:r>
      <w:r w:rsidR="001E5563" w:rsidRPr="00AC1335">
        <w:rPr>
          <w:rFonts w:ascii="Traditional Arabic" w:hAnsi="Traditional Arabic"/>
          <w:b/>
          <w:sz w:val="40"/>
          <w:szCs w:val="40"/>
          <w:rtl/>
        </w:rPr>
        <w:t xml:space="preserve">التعزير بالمال فيما للمال متعلق بالخطأ </w:t>
      </w:r>
      <w:r w:rsidR="00AC1383" w:rsidRPr="00AC1335">
        <w:rPr>
          <w:rFonts w:ascii="Traditional Arabic" w:hAnsi="Traditional Arabic"/>
          <w:b/>
          <w:sz w:val="40"/>
          <w:szCs w:val="40"/>
          <w:rtl/>
        </w:rPr>
        <w:t>, وذلك للأدلة الثابتة عن النبي عليه الصلاة والسلام وخلفائه الراشدين عليهم رضوان الله .</w:t>
      </w:r>
    </w:p>
    <w:p w:rsidR="00AC1383" w:rsidRPr="00AC1335" w:rsidRDefault="00BE6E1C" w:rsidP="0056232F">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قال ابن القيم رحمه الله : وأما التعزيرات بالعقوبات المالية فمشروع أيضاً في مواضع مخصوصة في مذهب مالك وأحمد , وأحد قولي الشافعي </w:t>
      </w:r>
      <w:r w:rsidR="00AC1383" w:rsidRPr="00AC1335">
        <w:rPr>
          <w:rStyle w:val="a9"/>
          <w:rFonts w:ascii="Traditional Arabic" w:hAnsi="Traditional Arabic"/>
          <w:b/>
          <w:sz w:val="40"/>
          <w:szCs w:val="40"/>
          <w:rtl/>
        </w:rPr>
        <w:footnoteReference w:id="67"/>
      </w:r>
      <w:r w:rsidR="00AC1383" w:rsidRPr="00AC1335">
        <w:rPr>
          <w:rFonts w:ascii="Traditional Arabic" w:hAnsi="Traditional Arabic"/>
          <w:b/>
          <w:sz w:val="40"/>
          <w:szCs w:val="40"/>
          <w:rtl/>
        </w:rPr>
        <w:t xml:space="preserve"> </w:t>
      </w:r>
      <w:r w:rsidR="00B21193"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وقد </w:t>
      </w:r>
      <w:r w:rsidR="00AC1383" w:rsidRPr="00AC1335">
        <w:rPr>
          <w:rFonts w:ascii="Traditional Arabic" w:hAnsi="Traditional Arabic"/>
          <w:b/>
          <w:sz w:val="40"/>
          <w:szCs w:val="40"/>
          <w:rtl/>
        </w:rPr>
        <w:lastRenderedPageBreak/>
        <w:t>جاءت السنة عن رسول الله صلى الله عليه و سلم وعن أصحابه بذلك في مواضع , منها إباحته صلى الله عليه وسلم سلبَ الذي يصطاد في حرم المدينة لمن وجده , ومثل أمره صلى الله عليه وسلم بكسر دنان الخمر وشق ظروفها , ومثل أ</w:t>
      </w:r>
      <w:r w:rsidR="009A1E20" w:rsidRPr="00AC1335">
        <w:rPr>
          <w:rFonts w:ascii="Traditional Arabic" w:hAnsi="Traditional Arabic"/>
          <w:b/>
          <w:sz w:val="40"/>
          <w:szCs w:val="40"/>
          <w:rtl/>
        </w:rPr>
        <w:t>مره لعبد الله بن</w:t>
      </w:r>
      <w:r w:rsidR="00AC1383" w:rsidRPr="00AC1335">
        <w:rPr>
          <w:rFonts w:ascii="Traditional Arabic" w:hAnsi="Traditional Arabic"/>
          <w:b/>
          <w:sz w:val="40"/>
          <w:szCs w:val="40"/>
          <w:rtl/>
        </w:rPr>
        <w:t xml:space="preserve"> عمر رضي الله</w:t>
      </w:r>
      <w:r w:rsidR="0056232F" w:rsidRPr="00AC1335">
        <w:rPr>
          <w:rFonts w:ascii="Traditional Arabic" w:hAnsi="Traditional Arabic"/>
          <w:b/>
          <w:sz w:val="40"/>
          <w:szCs w:val="40"/>
          <w:rtl/>
        </w:rPr>
        <w:t xml:space="preserve"> عنه أن يحرق الثوبين المعصفرين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68"/>
      </w:r>
      <w:r w:rsidR="00910A09" w:rsidRPr="00AC1335">
        <w:rPr>
          <w:rFonts w:ascii="Traditional Arabic" w:hAnsi="Traditional Arabic"/>
          <w:b/>
          <w:sz w:val="40"/>
          <w:szCs w:val="40"/>
          <w:rtl/>
        </w:rPr>
        <w:t xml:space="preserve"> , وهو قول </w:t>
      </w:r>
      <w:r w:rsidR="005C39C5" w:rsidRPr="00AC1335">
        <w:rPr>
          <w:rFonts w:ascii="Traditional Arabic" w:hAnsi="Traditional Arabic"/>
          <w:b/>
          <w:sz w:val="40"/>
          <w:szCs w:val="40"/>
          <w:rtl/>
        </w:rPr>
        <w:t xml:space="preserve">شيخه </w:t>
      </w:r>
      <w:r w:rsidR="00910A09" w:rsidRPr="00AC1335">
        <w:rPr>
          <w:rFonts w:ascii="Traditional Arabic" w:hAnsi="Traditional Arabic"/>
          <w:b/>
          <w:sz w:val="40"/>
          <w:szCs w:val="40"/>
          <w:rtl/>
        </w:rPr>
        <w:t xml:space="preserve">ابن تيمية رحمه الله تعالى </w:t>
      </w:r>
      <w:r w:rsidR="00910A09" w:rsidRPr="00AC1335">
        <w:rPr>
          <w:rStyle w:val="a9"/>
          <w:rFonts w:ascii="Traditional Arabic" w:hAnsi="Traditional Arabic"/>
          <w:b/>
          <w:sz w:val="40"/>
          <w:szCs w:val="40"/>
          <w:rtl/>
        </w:rPr>
        <w:footnoteReference w:id="69"/>
      </w:r>
      <w:r w:rsidR="00910A09" w:rsidRPr="00AC1335">
        <w:rPr>
          <w:rFonts w:ascii="Traditional Arabic" w:hAnsi="Traditional Arabic"/>
          <w:b/>
          <w:sz w:val="40"/>
          <w:szCs w:val="40"/>
          <w:rtl/>
        </w:rPr>
        <w:t xml:space="preserve"> .</w:t>
      </w:r>
    </w:p>
    <w:p w:rsidR="00BF561B" w:rsidRPr="00AC1335" w:rsidRDefault="00BE6E1C" w:rsidP="00C86CBB">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القول الثاني :</w:t>
      </w:r>
      <w:r w:rsidR="001E5563" w:rsidRPr="00AC1335">
        <w:rPr>
          <w:rFonts w:ascii="Traditional Arabic" w:hAnsi="Traditional Arabic"/>
          <w:b/>
          <w:sz w:val="40"/>
          <w:szCs w:val="40"/>
          <w:rtl/>
        </w:rPr>
        <w:t xml:space="preserve"> المنع من التعزير با</w:t>
      </w:r>
      <w:r w:rsidR="0022199E" w:rsidRPr="00AC1335">
        <w:rPr>
          <w:rFonts w:ascii="Traditional Arabic" w:hAnsi="Traditional Arabic"/>
          <w:b/>
          <w:sz w:val="40"/>
          <w:szCs w:val="40"/>
          <w:rtl/>
        </w:rPr>
        <w:t>لمال المتعلق</w:t>
      </w:r>
      <w:r w:rsidR="001E5563" w:rsidRPr="00AC1335">
        <w:rPr>
          <w:rFonts w:ascii="Traditional Arabic" w:hAnsi="Traditional Arabic"/>
          <w:b/>
          <w:sz w:val="40"/>
          <w:szCs w:val="40"/>
          <w:rtl/>
        </w:rPr>
        <w:t xml:space="preserve"> بالخطأ</w:t>
      </w:r>
      <w:r w:rsidR="00AC1383" w:rsidRPr="00AC1335">
        <w:rPr>
          <w:rFonts w:ascii="Traditional Arabic" w:hAnsi="Traditional Arabic"/>
          <w:b/>
          <w:sz w:val="40"/>
          <w:szCs w:val="40"/>
          <w:rtl/>
        </w:rPr>
        <w:t xml:space="preserve"> , وهو قول الشافعي في الجديد </w:t>
      </w:r>
      <w:r w:rsidR="00AC1383" w:rsidRPr="00AC1335">
        <w:rPr>
          <w:rStyle w:val="a9"/>
          <w:rFonts w:ascii="Traditional Arabic" w:hAnsi="Traditional Arabic"/>
          <w:b/>
          <w:sz w:val="40"/>
          <w:szCs w:val="40"/>
          <w:rtl/>
        </w:rPr>
        <w:footnoteReference w:id="70"/>
      </w:r>
      <w:r w:rsidR="00AC1383" w:rsidRPr="00AC1335">
        <w:rPr>
          <w:rFonts w:ascii="Traditional Arabic" w:hAnsi="Traditional Arabic"/>
          <w:b/>
          <w:sz w:val="40"/>
          <w:szCs w:val="40"/>
          <w:rtl/>
        </w:rPr>
        <w:t>, بل وأكثر الشافعية , وكذا البيهقي</w:t>
      </w:r>
      <w:r w:rsidR="00AC1383" w:rsidRPr="00AC1335">
        <w:rPr>
          <w:rStyle w:val="a9"/>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71"/>
      </w:r>
      <w:r w:rsidR="00AC1383" w:rsidRPr="00AC1335">
        <w:rPr>
          <w:rFonts w:ascii="Traditional Arabic" w:hAnsi="Traditional Arabic"/>
          <w:b/>
          <w:sz w:val="40"/>
          <w:szCs w:val="40"/>
          <w:rtl/>
        </w:rPr>
        <w:t xml:space="preserve"> , وهو أيضا قول ابن رشد من المالكية </w:t>
      </w:r>
      <w:r w:rsidR="00AC1383" w:rsidRPr="00AC1335">
        <w:rPr>
          <w:rStyle w:val="a9"/>
          <w:rFonts w:ascii="Traditional Arabic" w:hAnsi="Traditional Arabic"/>
          <w:b/>
          <w:sz w:val="40"/>
          <w:szCs w:val="40"/>
          <w:rtl/>
        </w:rPr>
        <w:footnoteReference w:id="72"/>
      </w:r>
      <w:r w:rsidR="00AC1383" w:rsidRPr="00AC1335">
        <w:rPr>
          <w:rFonts w:ascii="Traditional Arabic" w:hAnsi="Traditional Arabic"/>
          <w:b/>
          <w:sz w:val="40"/>
          <w:szCs w:val="40"/>
          <w:rtl/>
        </w:rPr>
        <w:t xml:space="preserve">, وادعى الطحاوي والغزالي الإجماع على ذلك </w:t>
      </w:r>
      <w:r w:rsidR="00AC1383" w:rsidRPr="00AC1335">
        <w:rPr>
          <w:rStyle w:val="a9"/>
          <w:rFonts w:ascii="Traditional Arabic" w:hAnsi="Traditional Arabic"/>
          <w:b/>
          <w:sz w:val="40"/>
          <w:szCs w:val="40"/>
          <w:rtl/>
        </w:rPr>
        <w:footnoteReference w:id="73"/>
      </w:r>
      <w:r w:rsidR="00AC1383" w:rsidRPr="00AC1335">
        <w:rPr>
          <w:rFonts w:ascii="Traditional Arabic" w:hAnsi="Traditional Arabic"/>
          <w:b/>
          <w:sz w:val="40"/>
          <w:szCs w:val="40"/>
          <w:rtl/>
        </w:rPr>
        <w:t>, متعللين بأن القول بالتعزير بالمال كان في بداية الإسلام وقد نسخه حديث البراء بن عازب في قصة إفساد ناقته حائطاً في المدينة , وذلك أنه لم ي</w:t>
      </w:r>
      <w:r w:rsidR="00C86CBB"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نقل في القصة أنه </w:t>
      </w:r>
      <w:r w:rsidR="00C86CBB" w:rsidRPr="00AC1335">
        <w:rPr>
          <w:rFonts w:ascii="Traditional Arabic" w:hAnsi="Traditional Arabic"/>
          <w:b/>
          <w:sz w:val="40"/>
          <w:szCs w:val="40"/>
          <w:rtl/>
        </w:rPr>
        <w:t>ا</w:t>
      </w:r>
      <w:r w:rsidR="00AC1383" w:rsidRPr="00AC1335">
        <w:rPr>
          <w:rFonts w:ascii="Traditional Arabic" w:hAnsi="Traditional Arabic"/>
          <w:b/>
          <w:sz w:val="40"/>
          <w:szCs w:val="40"/>
          <w:rtl/>
        </w:rPr>
        <w:t xml:space="preserve">لنبي عليه الصلاة والسلام </w:t>
      </w:r>
      <w:r w:rsidR="00C86CBB" w:rsidRPr="00AC1335">
        <w:rPr>
          <w:rFonts w:ascii="Traditional Arabic" w:hAnsi="Traditional Arabic"/>
          <w:b/>
          <w:sz w:val="40"/>
          <w:szCs w:val="40"/>
          <w:rtl/>
        </w:rPr>
        <w:t xml:space="preserve">أضعف </w:t>
      </w:r>
      <w:r w:rsidR="00BF561B" w:rsidRPr="00AC1335">
        <w:rPr>
          <w:rFonts w:ascii="Traditional Arabic" w:hAnsi="Traditional Arabic"/>
          <w:b/>
          <w:sz w:val="40"/>
          <w:szCs w:val="40"/>
          <w:rtl/>
        </w:rPr>
        <w:t>الغرامة على البراء .</w:t>
      </w:r>
    </w:p>
    <w:p w:rsidR="00AC1383" w:rsidRPr="00AC1335" w:rsidRDefault="00BF561B" w:rsidP="00660E26">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والقصة رواها الإمام</w:t>
      </w:r>
      <w:r w:rsidR="006E6FBB"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 مالك من طريق ابن شهاب عن حرام بن سعد بن محيصة : أن ناقة</w:t>
      </w:r>
      <w:r w:rsidR="006E6FBB"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 للبراء بن عازب دخلت حائط</w:t>
      </w:r>
      <w:r w:rsidR="006E6FBB"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 رجل</w:t>
      </w:r>
      <w:r w:rsidR="006E6FBB"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 فأفسدت فيه </w:t>
      </w:r>
      <w:r w:rsidR="006E6FBB"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فقضى رسول الله صلى الله عليه وسلم : </w:t>
      </w:r>
      <w:r w:rsidR="00AC1383" w:rsidRPr="00660E26">
        <w:rPr>
          <w:rFonts w:ascii="Traditional Arabic" w:hAnsi="Traditional Arabic"/>
          <w:bCs/>
          <w:sz w:val="40"/>
          <w:szCs w:val="40"/>
          <w:rtl/>
        </w:rPr>
        <w:t>(أن على أهل الحوائط حفظها بالنهار وأن ما أفس</w:t>
      </w:r>
      <w:r w:rsidR="00660E26" w:rsidRPr="00660E26">
        <w:rPr>
          <w:rFonts w:ascii="Traditional Arabic" w:hAnsi="Traditional Arabic"/>
          <w:bCs/>
          <w:sz w:val="40"/>
          <w:szCs w:val="40"/>
          <w:rtl/>
        </w:rPr>
        <w:t>دت المواشي بالليل ضامن على أهله</w:t>
      </w:r>
      <w:r w:rsidR="00AC1383" w:rsidRPr="00660E26">
        <w:rPr>
          <w:rFonts w:ascii="Traditional Arabic" w:hAnsi="Traditional Arabic"/>
          <w:bCs/>
          <w:sz w:val="40"/>
          <w:szCs w:val="40"/>
          <w:rtl/>
        </w:rPr>
        <w:t>)</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74"/>
      </w:r>
      <w:r w:rsidR="00AC1383" w:rsidRPr="00AC1335">
        <w:rPr>
          <w:rFonts w:ascii="Traditional Arabic" w:hAnsi="Traditional Arabic"/>
          <w:b/>
          <w:sz w:val="40"/>
          <w:szCs w:val="40"/>
          <w:rtl/>
        </w:rPr>
        <w:t xml:space="preserve"> .</w:t>
      </w:r>
    </w:p>
    <w:p w:rsidR="00B2119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     </w:t>
      </w:r>
      <w:r w:rsidR="00AC1383" w:rsidRPr="00AC1335">
        <w:rPr>
          <w:rFonts w:ascii="Traditional Arabic" w:hAnsi="Traditional Arabic"/>
          <w:b/>
          <w:sz w:val="40"/>
          <w:szCs w:val="40"/>
          <w:rtl/>
        </w:rPr>
        <w:t xml:space="preserve">لكن ابن القيم رحمه الله عقب على ذلك بقوله : </w:t>
      </w:r>
      <w:r w:rsidR="006E6FBB"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وأما معارضته بحديث البراء في قصة ناقته ففي غاية الضعف فإن العقوبة إنما تسوغ إذا كان المعاقب متعدياً بمنع واجب</w:t>
      </w:r>
      <w:r w:rsidR="006E6FBB" w:rsidRPr="00AC1335">
        <w:rPr>
          <w:rFonts w:ascii="Traditional Arabic" w:hAnsi="Traditional Arabic"/>
          <w:b/>
          <w:sz w:val="40"/>
          <w:szCs w:val="40"/>
          <w:rtl/>
        </w:rPr>
        <w:t>ٍ</w:t>
      </w:r>
      <w:r w:rsidR="00AC1383" w:rsidRPr="00AC1335">
        <w:rPr>
          <w:rFonts w:ascii="Traditional Arabic" w:hAnsi="Traditional Arabic"/>
          <w:b/>
          <w:sz w:val="40"/>
          <w:szCs w:val="40"/>
          <w:rtl/>
        </w:rPr>
        <w:t xml:space="preserve"> أو ارتكاب محظور وأما ما تول</w:t>
      </w:r>
      <w:r w:rsidR="006E6FBB" w:rsidRPr="00AC1335">
        <w:rPr>
          <w:rFonts w:ascii="Traditional Arabic" w:hAnsi="Traditional Arabic"/>
          <w:b/>
          <w:sz w:val="40"/>
          <w:szCs w:val="40"/>
          <w:rtl/>
        </w:rPr>
        <w:t>ّ</w:t>
      </w:r>
      <w:r w:rsidR="00AC1383" w:rsidRPr="00AC1335">
        <w:rPr>
          <w:rFonts w:ascii="Traditional Arabic" w:hAnsi="Traditional Arabic"/>
          <w:b/>
          <w:sz w:val="40"/>
          <w:szCs w:val="40"/>
          <w:rtl/>
        </w:rPr>
        <w:t>د من غير جنايته وقصده فلا يسوغ أحد عقوبته عليه</w:t>
      </w:r>
      <w:r w:rsidR="006E6FBB"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75"/>
      </w:r>
      <w:r w:rsidR="00AC1383" w:rsidRPr="00AC1335">
        <w:rPr>
          <w:rFonts w:ascii="Traditional Arabic" w:hAnsi="Traditional Arabic"/>
          <w:b/>
          <w:sz w:val="40"/>
          <w:szCs w:val="40"/>
          <w:rtl/>
        </w:rPr>
        <w:t xml:space="preserve"> </w:t>
      </w:r>
      <w:r w:rsidR="00B21193" w:rsidRPr="00AC1335">
        <w:rPr>
          <w:rFonts w:ascii="Traditional Arabic" w:hAnsi="Traditional Arabic"/>
          <w:b/>
          <w:sz w:val="40"/>
          <w:szCs w:val="40"/>
          <w:rtl/>
        </w:rPr>
        <w:t>.</w:t>
      </w:r>
    </w:p>
    <w:p w:rsidR="00AC1383" w:rsidRPr="00AC1335" w:rsidRDefault="00AC1383"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BE6E1C" w:rsidRPr="00AC1335">
        <w:rPr>
          <w:rFonts w:ascii="Traditional Arabic" w:hAnsi="Traditional Arabic"/>
          <w:b/>
          <w:sz w:val="40"/>
          <w:szCs w:val="40"/>
          <w:rtl/>
        </w:rPr>
        <w:t xml:space="preserve">     </w:t>
      </w:r>
      <w:r w:rsidRPr="00AC1335">
        <w:rPr>
          <w:rFonts w:ascii="Traditional Arabic" w:hAnsi="Traditional Arabic"/>
          <w:b/>
          <w:sz w:val="40"/>
          <w:szCs w:val="40"/>
          <w:rtl/>
        </w:rPr>
        <w:t>بمعنى أن النبي عليه الصلاة والسلام ألزمه الضمان</w:t>
      </w:r>
      <w:r w:rsidR="00B21193" w:rsidRPr="00AC1335">
        <w:rPr>
          <w:rFonts w:ascii="Traditional Arabic" w:hAnsi="Traditional Arabic"/>
          <w:b/>
          <w:sz w:val="40"/>
          <w:szCs w:val="40"/>
          <w:rtl/>
        </w:rPr>
        <w:t>َ</w:t>
      </w:r>
      <w:r w:rsidRPr="00AC1335">
        <w:rPr>
          <w:rFonts w:ascii="Traditional Arabic" w:hAnsi="Traditional Arabic"/>
          <w:b/>
          <w:sz w:val="40"/>
          <w:szCs w:val="40"/>
          <w:rtl/>
        </w:rPr>
        <w:t xml:space="preserve"> ولم يلزمه العقوبة</w:t>
      </w:r>
      <w:r w:rsidR="00B21193" w:rsidRPr="00AC1335">
        <w:rPr>
          <w:rFonts w:ascii="Traditional Arabic" w:hAnsi="Traditional Arabic"/>
          <w:b/>
          <w:sz w:val="40"/>
          <w:szCs w:val="40"/>
          <w:rtl/>
        </w:rPr>
        <w:t>َ</w:t>
      </w:r>
      <w:r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بينما النووي رحمه الله رد دعوى النسخ بعدم معرفة التاريخ </w:t>
      </w:r>
      <w:r w:rsidR="00AC1383" w:rsidRPr="00AC1335">
        <w:rPr>
          <w:rStyle w:val="a9"/>
          <w:rFonts w:ascii="Traditional Arabic" w:hAnsi="Traditional Arabic"/>
          <w:b/>
          <w:sz w:val="40"/>
          <w:szCs w:val="40"/>
          <w:rtl/>
        </w:rPr>
        <w:footnoteReference w:id="76"/>
      </w:r>
      <w:r w:rsidR="00AC1383" w:rsidRPr="00AC1335">
        <w:rPr>
          <w:rFonts w:ascii="Traditional Arabic" w:hAnsi="Traditional Arabic"/>
          <w:b/>
          <w:sz w:val="40"/>
          <w:szCs w:val="40"/>
          <w:rtl/>
        </w:rPr>
        <w:t xml:space="preserve"> .</w:t>
      </w:r>
    </w:p>
    <w:p w:rsidR="00AC1383" w:rsidRPr="00AC1335" w:rsidRDefault="00BE6E1C" w:rsidP="0006593E">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والقول الأول </w:t>
      </w:r>
      <w:r w:rsidR="0006593E" w:rsidRPr="00AC1335">
        <w:rPr>
          <w:rFonts w:ascii="Traditional Arabic" w:hAnsi="Traditional Arabic"/>
          <w:b/>
          <w:sz w:val="40"/>
          <w:szCs w:val="40"/>
          <w:rtl/>
        </w:rPr>
        <w:t>هو الأقرب لصواب</w:t>
      </w:r>
      <w:r w:rsidR="00AC1383" w:rsidRPr="00AC1335">
        <w:rPr>
          <w:rFonts w:ascii="Traditional Arabic" w:hAnsi="Traditional Arabic"/>
          <w:b/>
          <w:sz w:val="40"/>
          <w:szCs w:val="40"/>
          <w:rtl/>
        </w:rPr>
        <w:t xml:space="preserve"> لضعف دليل القا</w:t>
      </w:r>
      <w:r w:rsidR="0006593E" w:rsidRPr="00AC1335">
        <w:rPr>
          <w:rFonts w:ascii="Traditional Arabic" w:hAnsi="Traditional Arabic"/>
          <w:b/>
          <w:sz w:val="40"/>
          <w:szCs w:val="40"/>
          <w:rtl/>
        </w:rPr>
        <w:t>ئلين بالنسخ , والله تعالى اعلم</w:t>
      </w:r>
    </w:p>
    <w:p w:rsidR="00AC1383" w:rsidRPr="00AC1335" w:rsidRDefault="00AC1383" w:rsidP="00AC1383">
      <w:pPr>
        <w:jc w:val="both"/>
        <w:rPr>
          <w:rFonts w:ascii="Traditional Arabic" w:hAnsi="Traditional Arabic"/>
          <w:b/>
          <w:sz w:val="40"/>
          <w:szCs w:val="40"/>
          <w:rtl/>
        </w:rPr>
      </w:pPr>
      <w:r w:rsidRPr="00AC1335">
        <w:rPr>
          <w:rFonts w:ascii="Traditional Arabic" w:hAnsi="Traditional Arabic"/>
          <w:b/>
          <w:sz w:val="40"/>
          <w:szCs w:val="40"/>
          <w:rtl/>
        </w:rPr>
        <w:t>الصورة الثانية : مالم يكن للمال متعلَّق بالخطأ , إنما جعل التعزير بالمال رادعاً للمخطئ , وصورته أن يأخذ الحاكم شيئاً من مال من تخلف عن الجماعة مثلاً , مع أن التخلف عن الجماعة لا متعلق له في المال , وهذه الصورة محل نظر وتأمل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فالذي يبدو من سيرة النبي عليه الصلاة والسلام وتطبيقاته الشرعية بل وفعل الخلفاء الراشدين في تعزيراتهم المالية أنه لم يأت نصٌ واحدٌ يقضي بتعزير المسلم تعزيراً مالياً دون أن يكون لماله متعلَّق بالخطأ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ولو تأملنا النصوص الواردة عن النبي عليه الصلاة والسلام وخلفائه الراشدين وغيرهم لظهر لنا ذلك بجلاء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     </w:t>
      </w:r>
      <w:r w:rsidR="00AC1383" w:rsidRPr="00AC1335">
        <w:rPr>
          <w:rFonts w:ascii="Traditional Arabic" w:hAnsi="Traditional Arabic"/>
          <w:b/>
          <w:sz w:val="40"/>
          <w:szCs w:val="40"/>
          <w:rtl/>
        </w:rPr>
        <w:t xml:space="preserve">فعلى سبيل المثال : تحريق النبي عليه الصلاة والسلام لمتاع الغال </w:t>
      </w:r>
      <w:r w:rsidR="00AC1383" w:rsidRPr="00AC1335">
        <w:rPr>
          <w:rStyle w:val="a9"/>
          <w:rFonts w:ascii="Traditional Arabic" w:hAnsi="Traditional Arabic"/>
          <w:b/>
          <w:sz w:val="40"/>
          <w:szCs w:val="40"/>
          <w:rtl/>
        </w:rPr>
        <w:footnoteReference w:id="77"/>
      </w:r>
      <w:r w:rsidR="00AC1383" w:rsidRPr="00AC1335">
        <w:rPr>
          <w:rFonts w:ascii="Traditional Arabic" w:hAnsi="Traditional Arabic"/>
          <w:b/>
          <w:sz w:val="40"/>
          <w:szCs w:val="40"/>
          <w:rtl/>
        </w:rPr>
        <w:t xml:space="preserve"> , فالتحريق وقع على المتاع لأن المتاع له متعلق بالخطأ , ولو رأينا أيضاً حبس النبي عليه الصلاة والسلام للماء عن الأنصاري حتى يبلغ الجدر حينما اختلف مع الزبير </w:t>
      </w:r>
      <w:r w:rsidR="00AC1383" w:rsidRPr="00AC1335">
        <w:rPr>
          <w:rStyle w:val="a9"/>
          <w:rFonts w:ascii="Traditional Arabic" w:hAnsi="Traditional Arabic"/>
          <w:b/>
          <w:sz w:val="40"/>
          <w:szCs w:val="40"/>
          <w:rtl/>
        </w:rPr>
        <w:footnoteReference w:id="78"/>
      </w:r>
      <w:r w:rsidR="00AC1383" w:rsidRPr="00AC1335">
        <w:rPr>
          <w:rFonts w:ascii="Traditional Arabic" w:hAnsi="Traditional Arabic"/>
          <w:b/>
          <w:sz w:val="40"/>
          <w:szCs w:val="40"/>
          <w:rtl/>
        </w:rPr>
        <w:t xml:space="preserve"> لوجدنا أن الماء له متعلق بالخطأ , ولو رأينا تعزيره عليه الصلاة والسلام بأخذه شطر مال الممتنع عن الزكاة </w:t>
      </w:r>
      <w:r w:rsidR="00AC1383" w:rsidRPr="00AC1335">
        <w:rPr>
          <w:rStyle w:val="a9"/>
          <w:rFonts w:ascii="Traditional Arabic" w:hAnsi="Traditional Arabic"/>
          <w:b/>
          <w:sz w:val="40"/>
          <w:szCs w:val="40"/>
          <w:rtl/>
        </w:rPr>
        <w:footnoteReference w:id="79"/>
      </w:r>
      <w:r w:rsidR="00AC1383" w:rsidRPr="00AC1335">
        <w:rPr>
          <w:rFonts w:ascii="Traditional Arabic" w:hAnsi="Traditional Arabic"/>
          <w:b/>
          <w:sz w:val="40"/>
          <w:szCs w:val="40"/>
          <w:rtl/>
        </w:rPr>
        <w:t xml:space="preserve"> وجدنا أيضاً أن المال له متعلق بالخطأ , ومثله الآخذ للثمر دون حرز ومعاقبته بتغريمه مثليه </w:t>
      </w:r>
      <w:r w:rsidR="00AC1383" w:rsidRPr="00AC1335">
        <w:rPr>
          <w:rStyle w:val="a9"/>
          <w:rFonts w:ascii="Traditional Arabic" w:hAnsi="Traditional Arabic"/>
          <w:b/>
          <w:sz w:val="40"/>
          <w:szCs w:val="40"/>
          <w:rtl/>
        </w:rPr>
        <w:footnoteReference w:id="80"/>
      </w:r>
      <w:r w:rsidR="00AC1383" w:rsidRPr="00AC1335">
        <w:rPr>
          <w:rFonts w:ascii="Traditional Arabic" w:hAnsi="Traditional Arabic"/>
          <w:b/>
          <w:sz w:val="40"/>
          <w:szCs w:val="40"/>
          <w:rtl/>
        </w:rPr>
        <w:t xml:space="preserve"> , ومثله أمره عليه الصلاة والسلام لابن عمر تحريق الثوبين المعصفرين </w:t>
      </w:r>
      <w:r w:rsidR="00AC1383" w:rsidRPr="00AC1335">
        <w:rPr>
          <w:rStyle w:val="a9"/>
          <w:rFonts w:ascii="Traditional Arabic" w:hAnsi="Traditional Arabic"/>
          <w:b/>
          <w:sz w:val="40"/>
          <w:szCs w:val="40"/>
          <w:rtl/>
        </w:rPr>
        <w:footnoteReference w:id="81"/>
      </w:r>
      <w:r w:rsidR="00AC1383" w:rsidRPr="00AC1335">
        <w:rPr>
          <w:rFonts w:ascii="Traditional Arabic" w:hAnsi="Traditional Arabic"/>
          <w:b/>
          <w:sz w:val="40"/>
          <w:szCs w:val="40"/>
          <w:rtl/>
        </w:rPr>
        <w:t xml:space="preserve"> , وكذلك همّه عليه الصلاة والسلام تحريق البيوت على الممتنعين عن صلاة الجماعة </w:t>
      </w:r>
      <w:r w:rsidR="00AC1383" w:rsidRPr="00AC1335">
        <w:rPr>
          <w:rStyle w:val="a9"/>
          <w:rFonts w:ascii="Traditional Arabic" w:hAnsi="Traditional Arabic"/>
          <w:b/>
          <w:sz w:val="40"/>
          <w:szCs w:val="40"/>
          <w:rtl/>
        </w:rPr>
        <w:footnoteReference w:id="82"/>
      </w:r>
      <w:r w:rsidR="00AC1383" w:rsidRPr="00AC1335">
        <w:rPr>
          <w:rFonts w:ascii="Traditional Arabic" w:hAnsi="Traditional Arabic"/>
          <w:b/>
          <w:sz w:val="40"/>
          <w:szCs w:val="40"/>
          <w:rtl/>
        </w:rPr>
        <w:t xml:space="preserve"> لأن صلاتهم كانت فيها , ومثله تعزيره للمرأة التي لعنت الناقة بأن تخلي سبيلها </w:t>
      </w:r>
      <w:r w:rsidR="00AC1383" w:rsidRPr="00AC1335">
        <w:rPr>
          <w:rStyle w:val="a9"/>
          <w:rFonts w:ascii="Traditional Arabic" w:hAnsi="Traditional Arabic"/>
          <w:b/>
          <w:sz w:val="40"/>
          <w:szCs w:val="40"/>
          <w:rtl/>
        </w:rPr>
        <w:footnoteReference w:id="83"/>
      </w:r>
      <w:r w:rsidR="00AC1383" w:rsidRPr="00AC1335">
        <w:rPr>
          <w:rFonts w:ascii="Traditional Arabic" w:hAnsi="Traditional Arabic"/>
          <w:b/>
          <w:sz w:val="40"/>
          <w:szCs w:val="40"/>
          <w:rtl/>
        </w:rPr>
        <w:t xml:space="preserve"> , وكذلك تحريقه لمسجد الضرار الذي أصبح بؤرة يجتمع فيه المنافقون </w:t>
      </w:r>
      <w:r w:rsidR="00AC1383" w:rsidRPr="00AC1335">
        <w:rPr>
          <w:rStyle w:val="a9"/>
          <w:rFonts w:ascii="Traditional Arabic" w:hAnsi="Traditional Arabic"/>
          <w:b/>
          <w:sz w:val="40"/>
          <w:szCs w:val="40"/>
          <w:rtl/>
        </w:rPr>
        <w:footnoteReference w:id="84"/>
      </w:r>
      <w:r w:rsidR="00AC1383" w:rsidRPr="00AC1335">
        <w:rPr>
          <w:rFonts w:ascii="Traditional Arabic" w:hAnsi="Traditional Arabic"/>
          <w:b/>
          <w:sz w:val="40"/>
          <w:szCs w:val="40"/>
          <w:rtl/>
        </w:rPr>
        <w:t xml:space="preserve"> , ومثله تحريق عمر رضي الله عنه لبيت رويشد الثقفي وقد كان يبيع فيه خمراً </w:t>
      </w:r>
      <w:r w:rsidR="00AC1383" w:rsidRPr="00AC1335">
        <w:rPr>
          <w:rStyle w:val="a9"/>
          <w:rFonts w:ascii="Traditional Arabic" w:hAnsi="Traditional Arabic"/>
          <w:b/>
          <w:sz w:val="40"/>
          <w:szCs w:val="40"/>
          <w:rtl/>
        </w:rPr>
        <w:footnoteReference w:id="85"/>
      </w:r>
      <w:r w:rsidR="00AC1383" w:rsidRPr="00AC1335">
        <w:rPr>
          <w:rFonts w:ascii="Traditional Arabic" w:hAnsi="Traditional Arabic"/>
          <w:b/>
          <w:sz w:val="40"/>
          <w:szCs w:val="40"/>
          <w:rtl/>
        </w:rPr>
        <w:t xml:space="preserve"> , وأمره تحريق قصر سعد بن أبي وقاص لما احتجب فيه عن الرعية </w:t>
      </w:r>
      <w:r w:rsidR="00AC1383" w:rsidRPr="00AC1335">
        <w:rPr>
          <w:rStyle w:val="a9"/>
          <w:rFonts w:ascii="Traditional Arabic" w:hAnsi="Traditional Arabic"/>
          <w:b/>
          <w:sz w:val="40"/>
          <w:szCs w:val="40"/>
          <w:rtl/>
        </w:rPr>
        <w:footnoteReference w:id="86"/>
      </w:r>
      <w:r w:rsidR="00AC1383" w:rsidRPr="00AC1335">
        <w:rPr>
          <w:rFonts w:ascii="Traditional Arabic" w:hAnsi="Traditional Arabic"/>
          <w:b/>
          <w:sz w:val="40"/>
          <w:szCs w:val="40"/>
          <w:rtl/>
        </w:rPr>
        <w:t xml:space="preserve"> , وغير ذلك ..   </w:t>
      </w:r>
    </w:p>
    <w:p w:rsidR="0022199E" w:rsidRPr="00AC1335" w:rsidRDefault="0022199E" w:rsidP="0022199E">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     وهذا القول هو المشهور من مذاهب الأئمة الأربع</w:t>
      </w:r>
      <w:r w:rsidR="00AD15AD" w:rsidRPr="00AC1335">
        <w:rPr>
          <w:rFonts w:ascii="Traditional Arabic" w:hAnsi="Traditional Arabic"/>
          <w:b/>
          <w:sz w:val="40"/>
          <w:szCs w:val="40"/>
          <w:rtl/>
        </w:rPr>
        <w:t>ة , فقالوا بالمنع من ذلك</w:t>
      </w:r>
      <w:r w:rsidRPr="00AC1335">
        <w:rPr>
          <w:rFonts w:ascii="Traditional Arabic" w:hAnsi="Traditional Arabic"/>
          <w:b/>
          <w:sz w:val="40"/>
          <w:szCs w:val="40"/>
          <w:rtl/>
        </w:rPr>
        <w:t xml:space="preserve"> لئلا يتخذ ذريعةً إلى أخذ الحكام الظلمة أموال الناس بغير حق </w:t>
      </w:r>
      <w:r w:rsidRPr="00AC1335">
        <w:rPr>
          <w:rStyle w:val="a9"/>
          <w:rFonts w:ascii="Traditional Arabic" w:hAnsi="Traditional Arabic"/>
          <w:b/>
          <w:sz w:val="40"/>
          <w:szCs w:val="40"/>
          <w:rtl/>
        </w:rPr>
        <w:footnoteReference w:id="87"/>
      </w:r>
      <w:r w:rsidRPr="00AC1335">
        <w:rPr>
          <w:rFonts w:ascii="Traditional Arabic" w:hAnsi="Traditional Arabic"/>
          <w:b/>
          <w:sz w:val="40"/>
          <w:szCs w:val="40"/>
          <w:rtl/>
        </w:rPr>
        <w:t xml:space="preserve"> .</w:t>
      </w:r>
    </w:p>
    <w:p w:rsidR="00275F4B" w:rsidRPr="00AC1335" w:rsidRDefault="00275F4B" w:rsidP="00414B55">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414B55" w:rsidRPr="00AC1335">
        <w:rPr>
          <w:rFonts w:ascii="Traditional Arabic" w:hAnsi="Traditional Arabic"/>
          <w:b/>
          <w:sz w:val="40"/>
          <w:szCs w:val="40"/>
          <w:rtl/>
        </w:rPr>
        <w:t xml:space="preserve">علماً أن </w:t>
      </w:r>
      <w:r w:rsidRPr="00AC1335">
        <w:rPr>
          <w:rFonts w:ascii="Traditional Arabic" w:hAnsi="Traditional Arabic"/>
          <w:b/>
          <w:sz w:val="40"/>
          <w:szCs w:val="40"/>
          <w:rtl/>
        </w:rPr>
        <w:t xml:space="preserve">الشريعة كررت صور التعزير وعددته فلم يأت أمرٌ واحدٌ يقضي </w:t>
      </w:r>
      <w:r w:rsidR="00AD15AD" w:rsidRPr="00AC1335">
        <w:rPr>
          <w:rFonts w:ascii="Traditional Arabic" w:hAnsi="Traditional Arabic"/>
          <w:b/>
          <w:sz w:val="40"/>
          <w:szCs w:val="40"/>
          <w:rtl/>
        </w:rPr>
        <w:t>بذلك , و</w:t>
      </w:r>
      <w:r w:rsidR="00DA2C86" w:rsidRPr="00AC1335">
        <w:rPr>
          <w:rFonts w:ascii="Traditional Arabic" w:hAnsi="Traditional Arabic"/>
          <w:b/>
          <w:sz w:val="40"/>
          <w:szCs w:val="40"/>
          <w:rtl/>
        </w:rPr>
        <w:t>ما أمرت به</w:t>
      </w:r>
      <w:r w:rsidRPr="00AC1335">
        <w:rPr>
          <w:rFonts w:ascii="Traditional Arabic" w:hAnsi="Traditional Arabic"/>
          <w:b/>
          <w:sz w:val="40"/>
          <w:szCs w:val="40"/>
          <w:rtl/>
        </w:rPr>
        <w:t xml:space="preserve"> الشريعة من أموال الناس لا يحتاج في ضبطه إل</w:t>
      </w:r>
      <w:r w:rsidR="00AD15AD" w:rsidRPr="00AC1335">
        <w:rPr>
          <w:rFonts w:ascii="Traditional Arabic" w:hAnsi="Traditional Arabic"/>
          <w:b/>
          <w:sz w:val="40"/>
          <w:szCs w:val="40"/>
          <w:rtl/>
        </w:rPr>
        <w:t>ى فهم أو استنباط , ف</w:t>
      </w:r>
      <w:r w:rsidRPr="00AC1335">
        <w:rPr>
          <w:rFonts w:ascii="Traditional Arabic" w:hAnsi="Traditional Arabic"/>
          <w:b/>
          <w:sz w:val="40"/>
          <w:szCs w:val="40"/>
          <w:rtl/>
        </w:rPr>
        <w:t>هو ظاهر واضح كما ف</w:t>
      </w:r>
      <w:r w:rsidR="00414B55" w:rsidRPr="00AC1335">
        <w:rPr>
          <w:rFonts w:ascii="Traditional Arabic" w:hAnsi="Traditional Arabic"/>
          <w:b/>
          <w:sz w:val="40"/>
          <w:szCs w:val="40"/>
          <w:rtl/>
        </w:rPr>
        <w:t>ي أبواب الزكاة والديات والكفّارات وجزاءات صيد المحرم وغيرها.</w:t>
      </w:r>
    </w:p>
    <w:p w:rsidR="008B4ECA" w:rsidRPr="00AC1335" w:rsidRDefault="008B4ECA" w:rsidP="008B4ECA">
      <w:pPr>
        <w:jc w:val="both"/>
        <w:rPr>
          <w:rFonts w:ascii="Traditional Arabic" w:hAnsi="Traditional Arabic"/>
          <w:b/>
          <w:sz w:val="40"/>
          <w:szCs w:val="40"/>
          <w:rtl/>
        </w:rPr>
      </w:pPr>
      <w:r w:rsidRPr="00AC1335">
        <w:rPr>
          <w:rFonts w:ascii="Traditional Arabic" w:hAnsi="Traditional Arabic"/>
          <w:b/>
          <w:sz w:val="40"/>
          <w:szCs w:val="40"/>
          <w:rtl/>
        </w:rPr>
        <w:t xml:space="preserve">     مع انه لا يخفى أن الأصل في أموال الناس الحرمة , فلا يتحول عن هذا الأصل إلى غيره إلا بدليل صريح ثابت لا شك فيه , وقد جاء في الصحيحين عن أبي بكرة أن ا</w:t>
      </w:r>
      <w:r w:rsidR="00660E26">
        <w:rPr>
          <w:rFonts w:ascii="Traditional Arabic" w:hAnsi="Traditional Arabic"/>
          <w:b/>
          <w:sz w:val="40"/>
          <w:szCs w:val="40"/>
          <w:rtl/>
        </w:rPr>
        <w:t xml:space="preserve">لنبي صلى الله عليه وسلم قال : </w:t>
      </w:r>
      <w:r w:rsidR="00660E26" w:rsidRPr="00660E26">
        <w:rPr>
          <w:rFonts w:ascii="Traditional Arabic" w:hAnsi="Traditional Arabic"/>
          <w:bCs/>
          <w:sz w:val="40"/>
          <w:szCs w:val="40"/>
          <w:rtl/>
        </w:rPr>
        <w:t>(</w:t>
      </w:r>
      <w:r w:rsidRPr="00660E26">
        <w:rPr>
          <w:rFonts w:ascii="Traditional Arabic" w:hAnsi="Traditional Arabic"/>
          <w:bCs/>
          <w:sz w:val="40"/>
          <w:szCs w:val="40"/>
          <w:rtl/>
        </w:rPr>
        <w:t>إن دماءكم وأموالكم- قال محمد وأحسبه قال وأعراضكم - عليكم حرام كحرمة يومكم ه</w:t>
      </w:r>
      <w:r w:rsidR="00660E26" w:rsidRPr="00660E26">
        <w:rPr>
          <w:rFonts w:ascii="Traditional Arabic" w:hAnsi="Traditional Arabic"/>
          <w:bCs/>
          <w:sz w:val="40"/>
          <w:szCs w:val="40"/>
          <w:rtl/>
        </w:rPr>
        <w:t>ذا في بلدكم هذا في شهركم هذا ..</w:t>
      </w:r>
      <w:r w:rsidRPr="00660E26">
        <w:rPr>
          <w:rFonts w:ascii="Traditional Arabic" w:hAnsi="Traditional Arabic"/>
          <w:bCs/>
          <w:sz w:val="40"/>
          <w:szCs w:val="40"/>
          <w:rtl/>
        </w:rPr>
        <w:t>)</w:t>
      </w:r>
      <w:r w:rsidRPr="00AC1335">
        <w:rPr>
          <w:rFonts w:ascii="Traditional Arabic" w:hAnsi="Traditional Arabic"/>
          <w:b/>
          <w:sz w:val="40"/>
          <w:szCs w:val="40"/>
          <w:rtl/>
        </w:rPr>
        <w:t xml:space="preserve">  الحديث </w:t>
      </w:r>
      <w:r w:rsidRPr="00AC1335">
        <w:rPr>
          <w:rStyle w:val="a9"/>
          <w:rFonts w:ascii="Traditional Arabic" w:hAnsi="Traditional Arabic"/>
          <w:b/>
          <w:sz w:val="40"/>
          <w:szCs w:val="40"/>
          <w:rtl/>
        </w:rPr>
        <w:footnoteReference w:id="88"/>
      </w:r>
      <w:r w:rsidRPr="00AC1335">
        <w:rPr>
          <w:rFonts w:ascii="Traditional Arabic" w:hAnsi="Traditional Arabic"/>
          <w:b/>
          <w:sz w:val="40"/>
          <w:szCs w:val="40"/>
          <w:rtl/>
        </w:rPr>
        <w:t xml:space="preserve"> . </w:t>
      </w:r>
    </w:p>
    <w:p w:rsidR="00207136" w:rsidRPr="00AC1335" w:rsidRDefault="008B4ECA" w:rsidP="00207136">
      <w:pPr>
        <w:jc w:val="both"/>
        <w:rPr>
          <w:rFonts w:ascii="Traditional Arabic" w:hAnsi="Traditional Arabic"/>
          <w:b/>
          <w:sz w:val="40"/>
          <w:szCs w:val="40"/>
          <w:rtl/>
        </w:rPr>
      </w:pPr>
      <w:r w:rsidRPr="00AC1335">
        <w:rPr>
          <w:rFonts w:ascii="Traditional Arabic" w:hAnsi="Traditional Arabic"/>
          <w:b/>
          <w:sz w:val="40"/>
          <w:szCs w:val="40"/>
          <w:rtl/>
        </w:rPr>
        <w:t xml:space="preserve">     وهذا يتبين في حرص الإسلام على حقوق الناس وأموالهم , وفي كثرة ورود الآثار الدالة على حرمة التعدي والظلم واكل أموال الناس بالباطل , وبالتأمل في تاريخ الأمم السابقة وكيف أن الله سبحانه أضعفها بل وأزالها لما تعدت على حقوق الضعفاء والمساكين . </w:t>
      </w:r>
    </w:p>
    <w:p w:rsidR="00275F4B" w:rsidRPr="00AC1335" w:rsidRDefault="00275F4B" w:rsidP="00275F4B">
      <w:pPr>
        <w:jc w:val="both"/>
        <w:rPr>
          <w:rFonts w:ascii="Traditional Arabic" w:hAnsi="Traditional Arabic"/>
          <w:b/>
          <w:sz w:val="40"/>
          <w:szCs w:val="40"/>
          <w:rtl/>
        </w:rPr>
      </w:pPr>
      <w:r w:rsidRPr="00AC1335">
        <w:rPr>
          <w:rFonts w:ascii="Traditional Arabic" w:hAnsi="Traditional Arabic"/>
          <w:b/>
          <w:sz w:val="40"/>
          <w:szCs w:val="40"/>
          <w:rtl/>
        </w:rPr>
        <w:t xml:space="preserve">     يقول صديق حسن خان القِّنوجي : ومن هذا القبيل أنواع المكوس على أهل الدور والتجارات والضرائب المتنوعة التي لا تكاد تنحصر على الرعايا في </w:t>
      </w:r>
      <w:r w:rsidRPr="00AC1335">
        <w:rPr>
          <w:rFonts w:ascii="Traditional Arabic" w:hAnsi="Traditional Arabic"/>
          <w:b/>
          <w:sz w:val="40"/>
          <w:szCs w:val="40"/>
          <w:rtl/>
        </w:rPr>
        <w:lastRenderedPageBreak/>
        <w:t xml:space="preserve">الأشياء المختلفة </w:t>
      </w:r>
      <w:r w:rsidR="008B4ECA" w:rsidRPr="00AC1335">
        <w:rPr>
          <w:rFonts w:ascii="Traditional Arabic" w:hAnsi="Traditional Arabic"/>
          <w:b/>
          <w:sz w:val="40"/>
          <w:szCs w:val="40"/>
          <w:rtl/>
        </w:rPr>
        <w:t xml:space="preserve">, </w:t>
      </w:r>
      <w:r w:rsidRPr="00AC1335">
        <w:rPr>
          <w:rFonts w:ascii="Traditional Arabic" w:hAnsi="Traditional Arabic"/>
          <w:b/>
          <w:sz w:val="40"/>
          <w:szCs w:val="40"/>
          <w:rtl/>
        </w:rPr>
        <w:t xml:space="preserve">وكل ذلك من جهة الدول </w:t>
      </w:r>
      <w:r w:rsidR="008B4ECA" w:rsidRPr="00AC1335">
        <w:rPr>
          <w:rFonts w:ascii="Traditional Arabic" w:hAnsi="Traditional Arabic"/>
          <w:b/>
          <w:sz w:val="40"/>
          <w:szCs w:val="40"/>
          <w:rtl/>
        </w:rPr>
        <w:t xml:space="preserve">, </w:t>
      </w:r>
      <w:r w:rsidRPr="00AC1335">
        <w:rPr>
          <w:rFonts w:ascii="Traditional Arabic" w:hAnsi="Traditional Arabic"/>
          <w:b/>
          <w:sz w:val="40"/>
          <w:szCs w:val="40"/>
          <w:rtl/>
        </w:rPr>
        <w:t xml:space="preserve">ولا شكوى في ذلك من الكفرة الفجرة الذي استولوا على أكثر البلاد الإسلامية </w:t>
      </w:r>
      <w:r w:rsidR="008B4ECA" w:rsidRPr="00AC1335">
        <w:rPr>
          <w:rFonts w:ascii="Traditional Arabic" w:hAnsi="Traditional Arabic"/>
          <w:b/>
          <w:sz w:val="40"/>
          <w:szCs w:val="40"/>
          <w:rtl/>
        </w:rPr>
        <w:t xml:space="preserve">, </w:t>
      </w:r>
      <w:r w:rsidRPr="00AC1335">
        <w:rPr>
          <w:rFonts w:ascii="Traditional Arabic" w:hAnsi="Traditional Arabic"/>
          <w:b/>
          <w:sz w:val="40"/>
          <w:szCs w:val="40"/>
          <w:rtl/>
        </w:rPr>
        <w:t xml:space="preserve">بل من ملوك الإسلام وولاة المسلمين المدعين للتدين بالدين المحمدي والله سبحانه وتعالى يفعل ما يشاء ويحكم ما يريد .. </w:t>
      </w:r>
      <w:r w:rsidRPr="00AC1335">
        <w:rPr>
          <w:rStyle w:val="a9"/>
          <w:rFonts w:ascii="Traditional Arabic" w:hAnsi="Traditional Arabic"/>
          <w:b/>
          <w:sz w:val="40"/>
          <w:szCs w:val="40"/>
          <w:rtl/>
        </w:rPr>
        <w:footnoteReference w:id="89"/>
      </w:r>
    </w:p>
    <w:p w:rsidR="00AD15AD" w:rsidRDefault="00AD15AD" w:rsidP="00AC1383">
      <w:pPr>
        <w:jc w:val="center"/>
        <w:rPr>
          <w:rFonts w:ascii="Traditional Arabic" w:hAnsi="Traditional Arabic" w:hint="cs"/>
          <w:b/>
          <w:color w:val="FF0000"/>
          <w:sz w:val="40"/>
          <w:szCs w:val="40"/>
          <w:rtl/>
        </w:rPr>
      </w:pPr>
    </w:p>
    <w:p w:rsidR="00AC1335" w:rsidRDefault="00AC1335" w:rsidP="00AC1383">
      <w:pPr>
        <w:jc w:val="center"/>
        <w:rPr>
          <w:rFonts w:ascii="Traditional Arabic" w:hAnsi="Traditional Arabic" w:hint="cs"/>
          <w:b/>
          <w:color w:val="FF0000"/>
          <w:sz w:val="40"/>
          <w:szCs w:val="40"/>
          <w:rtl/>
        </w:rPr>
      </w:pPr>
    </w:p>
    <w:p w:rsidR="00AC1335" w:rsidRDefault="00AC1335" w:rsidP="00AC1383">
      <w:pPr>
        <w:jc w:val="center"/>
        <w:rPr>
          <w:rFonts w:ascii="Traditional Arabic" w:hAnsi="Traditional Arabic" w:hint="cs"/>
          <w:b/>
          <w:color w:val="FF0000"/>
          <w:sz w:val="40"/>
          <w:szCs w:val="40"/>
          <w:rtl/>
        </w:rPr>
      </w:pPr>
    </w:p>
    <w:p w:rsidR="00AC1335" w:rsidRDefault="00AC1335" w:rsidP="00AC1383">
      <w:pPr>
        <w:jc w:val="center"/>
        <w:rPr>
          <w:rFonts w:ascii="Traditional Arabic" w:hAnsi="Traditional Arabic" w:hint="cs"/>
          <w:b/>
          <w:color w:val="FF0000"/>
          <w:sz w:val="40"/>
          <w:szCs w:val="40"/>
          <w:rtl/>
        </w:rPr>
      </w:pPr>
    </w:p>
    <w:p w:rsidR="00AC1335" w:rsidRPr="00AC1335" w:rsidRDefault="00AC1335" w:rsidP="00AC1383">
      <w:pPr>
        <w:jc w:val="center"/>
        <w:rPr>
          <w:rFonts w:ascii="Traditional Arabic" w:hAnsi="Traditional Arabic"/>
          <w:b/>
          <w:color w:val="FF0000"/>
          <w:sz w:val="40"/>
          <w:szCs w:val="40"/>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E479A6" w:rsidRPr="00F6628B" w:rsidRDefault="00E479A6" w:rsidP="00AC1383">
      <w:pPr>
        <w:jc w:val="center"/>
        <w:rPr>
          <w:rFonts w:ascii="خط لوتس الجديد" w:hAnsi="خط لوتس الجديد" w:cs="Rateb lotusb22"/>
          <w:b/>
          <w:sz w:val="36"/>
          <w:rtl/>
        </w:rPr>
      </w:pPr>
    </w:p>
    <w:p w:rsidR="0056232F" w:rsidRDefault="0056232F" w:rsidP="00AC1383">
      <w:pPr>
        <w:jc w:val="center"/>
        <w:rPr>
          <w:rFonts w:ascii="خط لوتس الجديد" w:hAnsi="خط لوتس الجديد" w:cs="Rateb lotusb22" w:hint="cs"/>
          <w:b/>
          <w:sz w:val="36"/>
          <w:rtl/>
        </w:rPr>
      </w:pPr>
    </w:p>
    <w:p w:rsidR="00AC1383" w:rsidRPr="00A82A63" w:rsidRDefault="00AC1383" w:rsidP="00AC1383">
      <w:pPr>
        <w:jc w:val="center"/>
        <w:rPr>
          <w:rFonts w:cs="Times New Roman"/>
          <w:bCs/>
          <w:sz w:val="36"/>
          <w:rtl/>
        </w:rPr>
      </w:pPr>
      <w:r w:rsidRPr="00A82A63">
        <w:rPr>
          <w:rFonts w:cs="Times New Roman"/>
          <w:bCs/>
          <w:sz w:val="36"/>
          <w:rtl/>
        </w:rPr>
        <w:t xml:space="preserve">المطلب الثاني : أنواع التعزير بالمال وحكم كل نوع </w:t>
      </w:r>
    </w:p>
    <w:p w:rsidR="00E479A6" w:rsidRPr="00AC1335" w:rsidRDefault="00E479A6" w:rsidP="00AC1383">
      <w:pPr>
        <w:jc w:val="center"/>
        <w:rPr>
          <w:rFonts w:ascii="Traditional Arabic" w:hAnsi="Traditional Arabic"/>
          <w:b/>
          <w:sz w:val="40"/>
          <w:szCs w:val="40"/>
          <w:rtl/>
        </w:rPr>
      </w:pPr>
    </w:p>
    <w:p w:rsidR="00AC1383" w:rsidRPr="00AC1335" w:rsidRDefault="00BE6E1C" w:rsidP="00231954">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للتعزير بالمال أنواع تختلف باختلاف جناية الجاني , وله صور وأشكال وردت عنه عليه الصلاة والسلام وعن صحابته رضوان الله تعالى عليهم  بأسانيد صحيحة ثابتة لا مطعن فيها , كالتحريق والتكسير والتغيير والهدم والحرمان وإضعاف التغريم وأخذ شطر المال والمنع من الانتفاع والقطع للنخل والأخذ , يجمعها تقسيمات </w:t>
      </w:r>
      <w:r w:rsidR="00231954" w:rsidRPr="00AC1335">
        <w:rPr>
          <w:rFonts w:ascii="Traditional Arabic" w:hAnsi="Traditional Arabic"/>
          <w:b/>
          <w:sz w:val="40"/>
          <w:szCs w:val="40"/>
          <w:rtl/>
        </w:rPr>
        <w:t>ثلاثة</w:t>
      </w:r>
      <w:r w:rsidR="00AC1383" w:rsidRPr="00AC1335">
        <w:rPr>
          <w:rFonts w:ascii="Traditional Arabic" w:hAnsi="Traditional Arabic"/>
          <w:b/>
          <w:sz w:val="40"/>
          <w:szCs w:val="40"/>
          <w:rtl/>
        </w:rPr>
        <w:t xml:space="preserve">  :</w:t>
      </w:r>
    </w:p>
    <w:p w:rsidR="00E37AC5" w:rsidRPr="00AC1335" w:rsidRDefault="00E37AC5" w:rsidP="00AC1383">
      <w:pPr>
        <w:jc w:val="both"/>
        <w:rPr>
          <w:rFonts w:ascii="Traditional Arabic" w:hAnsi="Traditional Arabic"/>
          <w:b/>
          <w:sz w:val="40"/>
          <w:szCs w:val="40"/>
          <w:rtl/>
        </w:rPr>
      </w:pPr>
      <w:r w:rsidRPr="00AC1335">
        <w:rPr>
          <w:rFonts w:ascii="Traditional Arabic" w:hAnsi="Traditional Arabic"/>
          <w:b/>
          <w:sz w:val="40"/>
          <w:szCs w:val="40"/>
          <w:rtl/>
        </w:rPr>
        <w:t>القسم الأول : الإتلاف .</w:t>
      </w:r>
    </w:p>
    <w:p w:rsidR="00E37AC5" w:rsidRPr="00AC1335" w:rsidRDefault="00E37AC5" w:rsidP="00AC1383">
      <w:pPr>
        <w:jc w:val="both"/>
        <w:rPr>
          <w:rFonts w:ascii="Traditional Arabic" w:hAnsi="Traditional Arabic"/>
          <w:b/>
          <w:sz w:val="40"/>
          <w:szCs w:val="40"/>
          <w:rtl/>
        </w:rPr>
      </w:pPr>
      <w:r w:rsidRPr="00AC1335">
        <w:rPr>
          <w:rFonts w:ascii="Traditional Arabic" w:hAnsi="Traditional Arabic"/>
          <w:b/>
          <w:sz w:val="40"/>
          <w:szCs w:val="40"/>
          <w:rtl/>
        </w:rPr>
        <w:t>القسم الثاني : التغيير .</w:t>
      </w:r>
    </w:p>
    <w:p w:rsidR="00E37AC5" w:rsidRPr="00AC1335" w:rsidRDefault="00E37AC5" w:rsidP="00AC1383">
      <w:pPr>
        <w:jc w:val="both"/>
        <w:rPr>
          <w:rFonts w:ascii="Traditional Arabic" w:hAnsi="Traditional Arabic"/>
          <w:b/>
          <w:sz w:val="40"/>
          <w:szCs w:val="40"/>
          <w:rtl/>
        </w:rPr>
      </w:pPr>
      <w:r w:rsidRPr="00AC1335">
        <w:rPr>
          <w:rFonts w:ascii="Traditional Arabic" w:hAnsi="Traditional Arabic"/>
          <w:b/>
          <w:sz w:val="40"/>
          <w:szCs w:val="40"/>
          <w:rtl/>
        </w:rPr>
        <w:t>القسم</w:t>
      </w:r>
      <w:r w:rsidR="00AC1383" w:rsidRPr="00AC1335">
        <w:rPr>
          <w:rFonts w:ascii="Traditional Arabic" w:hAnsi="Traditional Arabic"/>
          <w:b/>
          <w:sz w:val="40"/>
          <w:szCs w:val="40"/>
          <w:rtl/>
        </w:rPr>
        <w:t xml:space="preserve"> الثالث : التمليك  </w:t>
      </w:r>
      <w:r w:rsidR="00AC1383" w:rsidRPr="00AC1335">
        <w:rPr>
          <w:rStyle w:val="a9"/>
          <w:rFonts w:ascii="Traditional Arabic" w:hAnsi="Traditional Arabic"/>
          <w:b/>
          <w:sz w:val="40"/>
          <w:szCs w:val="40"/>
          <w:rtl/>
        </w:rPr>
        <w:footnoteReference w:id="90"/>
      </w:r>
      <w:r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فالنوع الأول : الإتلاف , ويشمل التحريق والتكسير والهدم والقطع .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1 - التحريق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قوله</w:t>
      </w:r>
      <w:r w:rsidR="0056232F" w:rsidRPr="00AC1335">
        <w:rPr>
          <w:rFonts w:ascii="Traditional Arabic" w:hAnsi="Traditional Arabic"/>
          <w:b/>
          <w:sz w:val="40"/>
          <w:szCs w:val="40"/>
          <w:rtl/>
        </w:rPr>
        <w:t xml:space="preserve"> تعالى حكاية عن موسى : </w:t>
      </w:r>
      <w:r w:rsidR="0056232F" w:rsidRPr="00660E26">
        <w:rPr>
          <w:rFonts w:ascii="Traditional Arabic" w:hAnsi="Traditional Arabic"/>
          <w:bCs/>
          <w:sz w:val="40"/>
          <w:szCs w:val="40"/>
          <w:rtl/>
        </w:rPr>
        <w:t>( لنحرقنه</w:t>
      </w:r>
      <w:r w:rsidR="00AC1383" w:rsidRPr="00660E26">
        <w:rPr>
          <w:rFonts w:ascii="Traditional Arabic" w:hAnsi="Traditional Arabic"/>
          <w:bCs/>
          <w:sz w:val="40"/>
          <w:szCs w:val="40"/>
          <w:rtl/>
        </w:rPr>
        <w:t xml:space="preserve"> ثم لننسفنه في اليم نسفا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91"/>
      </w:r>
      <w:r w:rsidR="00AC1383" w:rsidRPr="00AC1335">
        <w:rPr>
          <w:rFonts w:ascii="Traditional Arabic" w:hAnsi="Traditional Arabic"/>
          <w:b/>
          <w:sz w:val="40"/>
          <w:szCs w:val="40"/>
          <w:rtl/>
        </w:rPr>
        <w:t xml:space="preserve"> .</w:t>
      </w:r>
    </w:p>
    <w:p w:rsidR="00AC1383" w:rsidRPr="00AC1335" w:rsidRDefault="00BE6E1C" w:rsidP="00E834CF">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وأما السنة فقد جاء في صحيح مسلم رحمه الله عن عبد الله بن عمرو قال رأى </w:t>
      </w:r>
      <w:r w:rsidR="00E834CF" w:rsidRPr="00AC1335">
        <w:rPr>
          <w:rFonts w:ascii="Traditional Arabic" w:hAnsi="Traditional Arabic"/>
          <w:b/>
          <w:sz w:val="40"/>
          <w:szCs w:val="40"/>
          <w:rtl/>
        </w:rPr>
        <w:t>النبيُّ صلى الله عليه وسلم</w:t>
      </w:r>
      <w:r w:rsidR="00AC1383" w:rsidRPr="00AC1335">
        <w:rPr>
          <w:rFonts w:ascii="Traditional Arabic" w:hAnsi="Traditional Arabic"/>
          <w:b/>
          <w:sz w:val="40"/>
          <w:szCs w:val="40"/>
          <w:rtl/>
        </w:rPr>
        <w:t xml:space="preserve"> علي ثوبين معصفرين فقال : </w:t>
      </w:r>
      <w:r w:rsidR="00AC1383" w:rsidRPr="00660E26">
        <w:rPr>
          <w:rFonts w:ascii="Traditional Arabic" w:hAnsi="Traditional Arabic"/>
          <w:bCs/>
          <w:sz w:val="40"/>
          <w:szCs w:val="40"/>
          <w:rtl/>
        </w:rPr>
        <w:t>( أأمك أمرتك بهذا )</w:t>
      </w:r>
      <w:r w:rsidR="00AC1383" w:rsidRPr="00AC1335">
        <w:rPr>
          <w:rFonts w:ascii="Traditional Arabic" w:hAnsi="Traditional Arabic"/>
          <w:b/>
          <w:sz w:val="40"/>
          <w:szCs w:val="40"/>
          <w:rtl/>
        </w:rPr>
        <w:t xml:space="preserve"> .؟ قلت : أغسلهما .؟ قال : </w:t>
      </w:r>
      <w:r w:rsidR="00AC1383" w:rsidRPr="00660E26">
        <w:rPr>
          <w:rFonts w:ascii="Traditional Arabic" w:hAnsi="Traditional Arabic"/>
          <w:bCs/>
          <w:sz w:val="40"/>
          <w:szCs w:val="40"/>
          <w:rtl/>
        </w:rPr>
        <w:t>( بل أحرقهما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92"/>
      </w:r>
      <w:r w:rsidR="00AC1383"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2 - التكسير والهدم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     </w:t>
      </w:r>
      <w:r w:rsidR="00AC1383" w:rsidRPr="00AC1335">
        <w:rPr>
          <w:rFonts w:ascii="Traditional Arabic" w:hAnsi="Traditional Arabic"/>
          <w:b/>
          <w:sz w:val="40"/>
          <w:szCs w:val="40"/>
          <w:rtl/>
        </w:rPr>
        <w:t xml:space="preserve">قال البخاري رحمه الله تعالى في صحيحه : باب كسر الصليب وقتل الخنزير , ثم ساق حديث الزهري قال : أخبرني سعيد بن المسيب سمع أبا هريرة ، رضي الله عنه ، عن رسول الله صلى الله عليه وسلم قال : </w:t>
      </w:r>
      <w:r w:rsidR="00AC1383" w:rsidRPr="00660E26">
        <w:rPr>
          <w:rFonts w:ascii="Traditional Arabic" w:hAnsi="Traditional Arabic"/>
          <w:bCs/>
          <w:sz w:val="40"/>
          <w:szCs w:val="40"/>
          <w:rtl/>
        </w:rPr>
        <w:t>( لا تقوم الساعة حتى ينزل فيكم ابن مريم حكما</w:t>
      </w:r>
      <w:r w:rsidR="00B21193" w:rsidRPr="00660E26">
        <w:rPr>
          <w:rFonts w:ascii="Traditional Arabic" w:hAnsi="Traditional Arabic"/>
          <w:bCs/>
          <w:sz w:val="40"/>
          <w:szCs w:val="40"/>
          <w:rtl/>
        </w:rPr>
        <w:t>ً</w:t>
      </w:r>
      <w:r w:rsidR="00AC1383" w:rsidRPr="00660E26">
        <w:rPr>
          <w:rFonts w:ascii="Traditional Arabic" w:hAnsi="Traditional Arabic"/>
          <w:bCs/>
          <w:sz w:val="40"/>
          <w:szCs w:val="40"/>
          <w:rtl/>
        </w:rPr>
        <w:t xml:space="preserve"> مقسطا</w:t>
      </w:r>
      <w:r w:rsidR="00B21193" w:rsidRPr="00660E26">
        <w:rPr>
          <w:rFonts w:ascii="Traditional Arabic" w:hAnsi="Traditional Arabic"/>
          <w:bCs/>
          <w:sz w:val="40"/>
          <w:szCs w:val="40"/>
          <w:rtl/>
        </w:rPr>
        <w:t>ً</w:t>
      </w:r>
      <w:r w:rsidR="00AC1383" w:rsidRPr="00660E26">
        <w:rPr>
          <w:rFonts w:ascii="Traditional Arabic" w:hAnsi="Traditional Arabic"/>
          <w:bCs/>
          <w:sz w:val="40"/>
          <w:szCs w:val="40"/>
          <w:rtl/>
        </w:rPr>
        <w:t xml:space="preserve"> فيكسر الصليب ويقتل الخنزير ويضع الجزية ويفيض المال حتى لا يقبله </w:t>
      </w:r>
      <w:r w:rsidR="002811A7" w:rsidRPr="00660E26">
        <w:rPr>
          <w:rFonts w:ascii="Traditional Arabic" w:hAnsi="Traditional Arabic"/>
          <w:bCs/>
          <w:sz w:val="40"/>
          <w:szCs w:val="40"/>
          <w:rtl/>
        </w:rPr>
        <w:t xml:space="preserve">أحد </w:t>
      </w:r>
      <w:r w:rsidR="00AC1383" w:rsidRPr="00660E26">
        <w:rPr>
          <w:rFonts w:ascii="Traditional Arabic" w:hAnsi="Traditional Arabic"/>
          <w:bCs/>
          <w:sz w:val="40"/>
          <w:szCs w:val="40"/>
          <w:rtl/>
        </w:rPr>
        <w:t>)</w:t>
      </w:r>
      <w:r w:rsidR="002811A7"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93"/>
      </w:r>
      <w:r w:rsidR="002811A7"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3 - القطع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قوله تعالى : </w:t>
      </w:r>
      <w:r w:rsidR="00AC1383" w:rsidRPr="00660E26">
        <w:rPr>
          <w:rFonts w:ascii="Traditional Arabic" w:hAnsi="Traditional Arabic"/>
          <w:bCs/>
          <w:sz w:val="40"/>
          <w:szCs w:val="40"/>
          <w:rtl/>
        </w:rPr>
        <w:t>( ما قطعتم من لينة أو تركتموها قائمة على أصولها فبإذن الله وليخزي الفاسقين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94"/>
      </w:r>
      <w:r w:rsidR="00AC1383" w:rsidRPr="00AC1335">
        <w:rPr>
          <w:rFonts w:ascii="Traditional Arabic" w:hAnsi="Traditional Arabic"/>
          <w:b/>
          <w:sz w:val="40"/>
          <w:szCs w:val="40"/>
          <w:rtl/>
        </w:rPr>
        <w:t xml:space="preserve">  .</w:t>
      </w:r>
    </w:p>
    <w:p w:rsidR="00B4604B" w:rsidRPr="00AC1335" w:rsidRDefault="00BE6E1C" w:rsidP="00B4604B">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والقصة ذكرها البخ</w:t>
      </w:r>
      <w:r w:rsidR="00E834CF" w:rsidRPr="00AC1335">
        <w:rPr>
          <w:rFonts w:ascii="Traditional Arabic" w:hAnsi="Traditional Arabic"/>
          <w:b/>
          <w:sz w:val="40"/>
          <w:szCs w:val="40"/>
          <w:rtl/>
        </w:rPr>
        <w:t>اري ومسلم في صحيحيهما</w:t>
      </w:r>
      <w:r w:rsidR="00AC1383" w:rsidRPr="00AC1335">
        <w:rPr>
          <w:rFonts w:ascii="Traditional Arabic" w:hAnsi="Traditional Arabic"/>
          <w:b/>
          <w:sz w:val="40"/>
          <w:szCs w:val="40"/>
          <w:rtl/>
        </w:rPr>
        <w:t xml:space="preserve"> عن ابن عمر رضي الله عنهما </w:t>
      </w:r>
      <w:r w:rsidR="00660E26">
        <w:rPr>
          <w:rFonts w:ascii="Traditional Arabic" w:hAnsi="Traditional Arabic" w:hint="cs"/>
          <w:b/>
          <w:sz w:val="40"/>
          <w:szCs w:val="40"/>
          <w:rtl/>
        </w:rPr>
        <w:t xml:space="preserve">: </w:t>
      </w:r>
      <w:r w:rsidR="00660E26" w:rsidRPr="00660E26">
        <w:rPr>
          <w:rFonts w:ascii="Traditional Arabic" w:hAnsi="Traditional Arabic" w:hint="cs"/>
          <w:bCs/>
          <w:sz w:val="40"/>
          <w:szCs w:val="40"/>
          <w:rtl/>
        </w:rPr>
        <w:t xml:space="preserve">( </w:t>
      </w:r>
      <w:r w:rsidR="00AC1383" w:rsidRPr="00660E26">
        <w:rPr>
          <w:rFonts w:ascii="Traditional Arabic" w:hAnsi="Traditional Arabic"/>
          <w:bCs/>
          <w:sz w:val="40"/>
          <w:szCs w:val="40"/>
          <w:rtl/>
        </w:rPr>
        <w:t xml:space="preserve">أن رسول الله صلى الله عليه وسلم حرق نخل بني النضير وقطع ..) </w:t>
      </w:r>
      <w:r w:rsidR="00AC1383" w:rsidRPr="00AC1335">
        <w:rPr>
          <w:rFonts w:ascii="Traditional Arabic" w:hAnsi="Traditional Arabic"/>
          <w:b/>
          <w:sz w:val="40"/>
          <w:szCs w:val="40"/>
          <w:rtl/>
        </w:rPr>
        <w:t xml:space="preserve">وذكر الآية  </w:t>
      </w:r>
      <w:r w:rsidR="00AC1383" w:rsidRPr="00AC1335">
        <w:rPr>
          <w:rStyle w:val="a9"/>
          <w:rFonts w:ascii="Traditional Arabic" w:hAnsi="Traditional Arabic"/>
          <w:b/>
          <w:sz w:val="40"/>
          <w:szCs w:val="40"/>
          <w:rtl/>
        </w:rPr>
        <w:footnoteReference w:id="95"/>
      </w:r>
      <w:r w:rsidR="00AC1383"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النوع الثاني : التغيير .</w:t>
      </w:r>
    </w:p>
    <w:p w:rsidR="00AC1383" w:rsidRPr="00AC1335" w:rsidRDefault="00BE6E1C" w:rsidP="00853F79">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ودليل جوازه ما </w:t>
      </w:r>
      <w:r w:rsidR="00853F79" w:rsidRPr="00AC1335">
        <w:rPr>
          <w:rFonts w:ascii="Traditional Arabic" w:hAnsi="Traditional Arabic"/>
          <w:b/>
          <w:sz w:val="40"/>
          <w:szCs w:val="40"/>
          <w:rtl/>
        </w:rPr>
        <w:t>جاء في الصحيحين</w:t>
      </w:r>
      <w:r w:rsidR="00E834CF" w:rsidRPr="00AC1335">
        <w:rPr>
          <w:rFonts w:ascii="Traditional Arabic" w:hAnsi="Traditional Arabic"/>
          <w:b/>
          <w:sz w:val="40"/>
          <w:szCs w:val="40"/>
          <w:rtl/>
        </w:rPr>
        <w:t xml:space="preserve"> عن</w:t>
      </w:r>
      <w:r w:rsidR="00AC1383" w:rsidRPr="00AC1335">
        <w:rPr>
          <w:rFonts w:ascii="Traditional Arabic" w:hAnsi="Traditional Arabic"/>
          <w:b/>
          <w:sz w:val="40"/>
          <w:szCs w:val="40"/>
          <w:rtl/>
        </w:rPr>
        <w:t xml:space="preserve"> عائشة </w:t>
      </w:r>
      <w:r w:rsidR="00E834CF" w:rsidRPr="00AC1335">
        <w:rPr>
          <w:rFonts w:ascii="Traditional Arabic" w:hAnsi="Traditional Arabic"/>
          <w:b/>
          <w:sz w:val="40"/>
          <w:szCs w:val="40"/>
          <w:rtl/>
        </w:rPr>
        <w:t>رضي الله عنها قالت :</w:t>
      </w:r>
      <w:r w:rsidR="00AC1383" w:rsidRPr="00AC1335">
        <w:rPr>
          <w:rFonts w:ascii="Traditional Arabic" w:hAnsi="Traditional Arabic"/>
          <w:b/>
          <w:sz w:val="40"/>
          <w:szCs w:val="40"/>
          <w:rtl/>
        </w:rPr>
        <w:t xml:space="preserve"> دخل عليَّ رسولُ الله صلى الله عليه وسلم</w:t>
      </w:r>
      <w:r w:rsidR="00B21193"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وقد سترتُ سهوةً لي بقرام فيه تماثيل فلم</w:t>
      </w:r>
      <w:r w:rsidR="00660E26">
        <w:rPr>
          <w:rFonts w:ascii="Traditional Arabic" w:hAnsi="Traditional Arabic"/>
          <w:b/>
          <w:sz w:val="40"/>
          <w:szCs w:val="40"/>
          <w:rtl/>
        </w:rPr>
        <w:t xml:space="preserve">ا رآه هتكه وتلون وجهه وقال : </w:t>
      </w:r>
      <w:r w:rsidR="00660E26" w:rsidRPr="00660E26">
        <w:rPr>
          <w:rFonts w:ascii="Traditional Arabic" w:hAnsi="Traditional Arabic"/>
          <w:bCs/>
          <w:sz w:val="40"/>
          <w:szCs w:val="40"/>
          <w:rtl/>
        </w:rPr>
        <w:t>(</w:t>
      </w:r>
      <w:r w:rsidR="00AC1383" w:rsidRPr="00660E26">
        <w:rPr>
          <w:rFonts w:ascii="Traditional Arabic" w:hAnsi="Traditional Arabic"/>
          <w:bCs/>
          <w:sz w:val="40"/>
          <w:szCs w:val="40"/>
          <w:rtl/>
        </w:rPr>
        <w:t>يا عائشة أشد الناس عذابا عند الله يوم</w:t>
      </w:r>
      <w:r w:rsidR="00660E26" w:rsidRPr="00660E26">
        <w:rPr>
          <w:rFonts w:ascii="Traditional Arabic" w:hAnsi="Traditional Arabic"/>
          <w:bCs/>
          <w:sz w:val="40"/>
          <w:szCs w:val="40"/>
          <w:rtl/>
        </w:rPr>
        <w:t xml:space="preserve"> القيامة الذين يضاهون بخلق الله</w:t>
      </w:r>
      <w:r w:rsidR="00AC1383" w:rsidRPr="00660E26">
        <w:rPr>
          <w:rFonts w:ascii="Traditional Arabic" w:hAnsi="Traditional Arabic"/>
          <w:bCs/>
          <w:sz w:val="40"/>
          <w:szCs w:val="40"/>
          <w:rtl/>
        </w:rPr>
        <w:t xml:space="preserve">) </w:t>
      </w:r>
      <w:r w:rsidR="00AC1383" w:rsidRPr="00AC1335">
        <w:rPr>
          <w:rFonts w:ascii="Traditional Arabic" w:hAnsi="Traditional Arabic"/>
          <w:b/>
          <w:sz w:val="40"/>
          <w:szCs w:val="40"/>
          <w:rtl/>
        </w:rPr>
        <w:t xml:space="preserve">. قالت عائشةُ : فقطعناه فجعلنا منه وسادة أو وسادتين  </w:t>
      </w:r>
      <w:r w:rsidR="00AC1383" w:rsidRPr="00AC1335">
        <w:rPr>
          <w:rStyle w:val="a9"/>
          <w:rFonts w:ascii="Traditional Arabic" w:hAnsi="Traditional Arabic"/>
          <w:b/>
          <w:sz w:val="40"/>
          <w:szCs w:val="40"/>
          <w:rtl/>
        </w:rPr>
        <w:footnoteReference w:id="96"/>
      </w:r>
      <w:r w:rsidR="00AC1383"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النوع الثالث : التمليك .</w:t>
      </w:r>
    </w:p>
    <w:p w:rsidR="00AC1383" w:rsidRPr="00AC1335" w:rsidRDefault="00AC1383" w:rsidP="00AC1383">
      <w:pPr>
        <w:jc w:val="both"/>
        <w:rPr>
          <w:rFonts w:ascii="Traditional Arabic" w:hAnsi="Traditional Arabic"/>
          <w:b/>
          <w:sz w:val="40"/>
          <w:szCs w:val="40"/>
          <w:rtl/>
        </w:rPr>
      </w:pPr>
      <w:r w:rsidRPr="00AC1335">
        <w:rPr>
          <w:rFonts w:ascii="Traditional Arabic" w:hAnsi="Traditional Arabic"/>
          <w:b/>
          <w:sz w:val="40"/>
          <w:szCs w:val="40"/>
          <w:rtl/>
        </w:rPr>
        <w:lastRenderedPageBreak/>
        <w:t>وهو بمعنى تمليك المال للغير وحرمانه منه , ويشمل : الحرمان وإضعاف</w:t>
      </w:r>
      <w:r w:rsidR="00E834CF" w:rsidRPr="00AC1335">
        <w:rPr>
          <w:rFonts w:ascii="Traditional Arabic" w:hAnsi="Traditional Arabic"/>
          <w:b/>
          <w:sz w:val="40"/>
          <w:szCs w:val="40"/>
          <w:rtl/>
        </w:rPr>
        <w:t xml:space="preserve"> التغريم  ومصادرة الحاكم للمال</w:t>
      </w:r>
      <w:r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1 - الحرمان : </w:t>
      </w:r>
    </w:p>
    <w:p w:rsidR="00231954" w:rsidRPr="00AC1335" w:rsidRDefault="00BE6E1C" w:rsidP="00853F79">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231954" w:rsidRPr="00AC1335">
        <w:rPr>
          <w:rFonts w:ascii="Traditional Arabic" w:hAnsi="Traditional Arabic"/>
          <w:b/>
          <w:sz w:val="40"/>
          <w:szCs w:val="40"/>
          <w:rtl/>
        </w:rPr>
        <w:t xml:space="preserve">     ما جاء في قصة المرأة التي لعنت الناقة , فقد روى مسلم في صحيحة عن عمران بن حصين قال بينما رسول الله -صلى الله عليه وسلم- في بعض أسفاره وامرأة من الأنصار على ناقة فضجرت فلعنتها فسمع ذلك رسول الل</w:t>
      </w:r>
      <w:r w:rsidR="00660E26">
        <w:rPr>
          <w:rFonts w:ascii="Traditional Arabic" w:hAnsi="Traditional Arabic"/>
          <w:b/>
          <w:sz w:val="40"/>
          <w:szCs w:val="40"/>
          <w:rtl/>
        </w:rPr>
        <w:t xml:space="preserve">ه -صلى الله عليه وسلم- فقال : </w:t>
      </w:r>
      <w:r w:rsidR="00660E26" w:rsidRPr="00660E26">
        <w:rPr>
          <w:rFonts w:ascii="Traditional Arabic" w:hAnsi="Traditional Arabic"/>
          <w:bCs/>
          <w:sz w:val="40"/>
          <w:szCs w:val="40"/>
          <w:rtl/>
        </w:rPr>
        <w:t>(</w:t>
      </w:r>
      <w:r w:rsidR="00231954" w:rsidRPr="00660E26">
        <w:rPr>
          <w:rFonts w:ascii="Traditional Arabic" w:hAnsi="Traditional Arabic"/>
          <w:bCs/>
          <w:sz w:val="40"/>
          <w:szCs w:val="40"/>
          <w:rtl/>
        </w:rPr>
        <w:t>خذوا ما عليها ودعوها فإنها ملعونة )</w:t>
      </w:r>
      <w:r w:rsidR="00231954" w:rsidRPr="00AC1335">
        <w:rPr>
          <w:rFonts w:ascii="Traditional Arabic" w:hAnsi="Traditional Arabic"/>
          <w:b/>
          <w:sz w:val="40"/>
          <w:szCs w:val="40"/>
          <w:rtl/>
        </w:rPr>
        <w:t xml:space="preserve"> قال عمران : فكأني أراها الآن تمشى في الناس ما يعرض لها أحد </w:t>
      </w:r>
      <w:r w:rsidR="00231954" w:rsidRPr="00AC1335">
        <w:rPr>
          <w:rStyle w:val="a9"/>
          <w:rFonts w:ascii="Traditional Arabic" w:hAnsi="Traditional Arabic"/>
          <w:b/>
          <w:sz w:val="40"/>
          <w:szCs w:val="40"/>
          <w:rtl/>
        </w:rPr>
        <w:footnoteReference w:id="97"/>
      </w:r>
      <w:r w:rsidR="00231954" w:rsidRPr="00AC1335">
        <w:rPr>
          <w:rFonts w:ascii="Traditional Arabic" w:hAnsi="Traditional Arabic"/>
          <w:b/>
          <w:sz w:val="40"/>
          <w:szCs w:val="40"/>
          <w:rtl/>
        </w:rPr>
        <w:t xml:space="preserve"> .</w:t>
      </w:r>
    </w:p>
    <w:p w:rsidR="00AC1383" w:rsidRPr="00AC1335" w:rsidRDefault="00BE6E1C"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2 - إضعاف التغريم : </w:t>
      </w:r>
    </w:p>
    <w:p w:rsidR="00AC1383" w:rsidRPr="00AC1335" w:rsidRDefault="00BE6E1C" w:rsidP="00853F79">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روى أبو داود في سننه والبيهقي في الكبرى </w:t>
      </w:r>
      <w:r w:rsidR="0014479C" w:rsidRPr="00AC1335">
        <w:rPr>
          <w:rFonts w:ascii="Traditional Arabic" w:hAnsi="Traditional Arabic"/>
          <w:b/>
          <w:sz w:val="40"/>
          <w:szCs w:val="40"/>
          <w:rtl/>
        </w:rPr>
        <w:t xml:space="preserve">عن أبى هريرة رضي الله عنه </w:t>
      </w:r>
      <w:r w:rsidR="00853F79" w:rsidRPr="00AC1335">
        <w:rPr>
          <w:rFonts w:ascii="Traditional Arabic" w:hAnsi="Traditional Arabic"/>
          <w:b/>
          <w:sz w:val="40"/>
          <w:szCs w:val="40"/>
          <w:rtl/>
        </w:rPr>
        <w:t xml:space="preserve">أن النبي صلى الله عليه وسلم </w:t>
      </w:r>
      <w:r w:rsidR="00AC1383" w:rsidRPr="00AC1335">
        <w:rPr>
          <w:rFonts w:ascii="Traditional Arabic" w:hAnsi="Traditional Arabic"/>
          <w:b/>
          <w:sz w:val="40"/>
          <w:szCs w:val="40"/>
          <w:rtl/>
        </w:rPr>
        <w:t xml:space="preserve">قال : </w:t>
      </w:r>
      <w:r w:rsidR="00AC1383" w:rsidRPr="00660E26">
        <w:rPr>
          <w:rFonts w:ascii="Traditional Arabic" w:hAnsi="Traditional Arabic"/>
          <w:bCs/>
          <w:sz w:val="40"/>
          <w:szCs w:val="40"/>
          <w:rtl/>
        </w:rPr>
        <w:t xml:space="preserve">( ضالة الإبل المكتومة غرامتها ومثلها معها ) </w:t>
      </w:r>
      <w:r w:rsidR="00AC1383" w:rsidRPr="00AC1335">
        <w:rPr>
          <w:rStyle w:val="a9"/>
          <w:rFonts w:ascii="Traditional Arabic" w:hAnsi="Traditional Arabic"/>
          <w:b/>
          <w:sz w:val="40"/>
          <w:szCs w:val="40"/>
          <w:rtl/>
        </w:rPr>
        <w:footnoteReference w:id="98"/>
      </w:r>
      <w:r w:rsidR="0014479C" w:rsidRPr="00AC1335">
        <w:rPr>
          <w:rFonts w:ascii="Traditional Arabic" w:hAnsi="Traditional Arabic"/>
          <w:b/>
          <w:sz w:val="40"/>
          <w:szCs w:val="40"/>
          <w:rtl/>
        </w:rPr>
        <w:t xml:space="preserve"> </w:t>
      </w:r>
    </w:p>
    <w:p w:rsidR="00AC1383" w:rsidRPr="00AC1335" w:rsidRDefault="00BE6E1C" w:rsidP="00E834CF">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3 - </w:t>
      </w:r>
      <w:r w:rsidR="00E834CF" w:rsidRPr="00AC1335">
        <w:rPr>
          <w:rFonts w:ascii="Traditional Arabic" w:hAnsi="Traditional Arabic"/>
          <w:b/>
          <w:sz w:val="40"/>
          <w:szCs w:val="40"/>
          <w:rtl/>
        </w:rPr>
        <w:t xml:space="preserve">مصادرة الحاكم للمال </w:t>
      </w:r>
      <w:r w:rsidR="00853F79" w:rsidRPr="00AC1335">
        <w:rPr>
          <w:rStyle w:val="a9"/>
          <w:rFonts w:ascii="Traditional Arabic" w:hAnsi="Traditional Arabic"/>
          <w:b/>
          <w:sz w:val="40"/>
          <w:szCs w:val="40"/>
          <w:rtl/>
        </w:rPr>
        <w:footnoteReference w:id="99"/>
      </w:r>
      <w:r w:rsidR="00853F79"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 </w:t>
      </w:r>
    </w:p>
    <w:p w:rsidR="00AC1383" w:rsidRPr="00AC1335" w:rsidRDefault="00BE6E1C" w:rsidP="00E869F1">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جاء في سنن أبي داود والنسائي أن النبي عليه الصلاة والسلام قال عن الممتنع عن دفع الزكاة : </w:t>
      </w:r>
      <w:r w:rsidR="00AC1383" w:rsidRPr="00660E26">
        <w:rPr>
          <w:rFonts w:ascii="Traditional Arabic" w:hAnsi="Traditional Arabic"/>
          <w:bCs/>
          <w:sz w:val="40"/>
          <w:szCs w:val="40"/>
          <w:rtl/>
        </w:rPr>
        <w:t>( فإنا آخذوها وشطر ماله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100"/>
      </w:r>
      <w:r w:rsidRPr="00AC1335">
        <w:rPr>
          <w:rFonts w:ascii="Traditional Arabic" w:hAnsi="Traditional Arabic"/>
          <w:b/>
          <w:sz w:val="40"/>
          <w:szCs w:val="40"/>
          <w:rtl/>
        </w:rPr>
        <w:t xml:space="preserve"> .</w:t>
      </w:r>
    </w:p>
    <w:p w:rsidR="00E869F1" w:rsidRPr="00AC1335" w:rsidRDefault="006828C6" w:rsidP="00E869F1">
      <w:pPr>
        <w:jc w:val="both"/>
        <w:rPr>
          <w:rFonts w:ascii="Traditional Arabic" w:hAnsi="Traditional Arabic"/>
          <w:b/>
          <w:sz w:val="40"/>
          <w:szCs w:val="40"/>
          <w:rtl/>
        </w:rPr>
      </w:pPr>
      <w:r w:rsidRPr="00AC1335">
        <w:rPr>
          <w:rFonts w:ascii="Traditional Arabic" w:hAnsi="Traditional Arabic"/>
          <w:b/>
          <w:sz w:val="40"/>
          <w:szCs w:val="40"/>
          <w:rtl/>
        </w:rPr>
        <w:t>وقد ذكرنا في أول الفصل ثبوت هذه الأنواع وصحة ما ورد فيها من أحاديث .</w:t>
      </w:r>
    </w:p>
    <w:p w:rsidR="00AC1383" w:rsidRPr="00F6628B" w:rsidRDefault="00AC1383"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E479A6" w:rsidRPr="00F6628B" w:rsidRDefault="00E479A6" w:rsidP="00AC1383">
      <w:pPr>
        <w:jc w:val="both"/>
        <w:rPr>
          <w:rFonts w:ascii="خط لوتس الجديد" w:hAnsi="خط لوتس الجديد" w:cs="Rateb lotusb22"/>
          <w:b/>
          <w:sz w:val="36"/>
          <w:rtl/>
        </w:rPr>
      </w:pPr>
    </w:p>
    <w:p w:rsidR="00AC1383" w:rsidRPr="00A82A63" w:rsidRDefault="00AC1383" w:rsidP="00AC1383">
      <w:pPr>
        <w:jc w:val="center"/>
        <w:rPr>
          <w:rFonts w:cs="Times New Roman"/>
          <w:bCs/>
          <w:sz w:val="36"/>
          <w:rtl/>
        </w:rPr>
      </w:pPr>
      <w:r w:rsidRPr="00A82A63">
        <w:rPr>
          <w:rFonts w:cs="Times New Roman"/>
          <w:bCs/>
          <w:sz w:val="36"/>
          <w:rtl/>
        </w:rPr>
        <w:t xml:space="preserve">المطلب الثالث : نماذج وأمثلة للتعزير بالمال في الفقه الإسلامي </w:t>
      </w:r>
    </w:p>
    <w:p w:rsidR="00E479A6" w:rsidRPr="00F6628B" w:rsidRDefault="00E479A6" w:rsidP="00AC1383">
      <w:pPr>
        <w:jc w:val="center"/>
        <w:rPr>
          <w:rFonts w:ascii="خط لوتس الجديد" w:hAnsi="خط لوتس الجديد" w:cs="Rateb lotusb22"/>
          <w:b/>
          <w:sz w:val="36"/>
          <w:rtl/>
        </w:rPr>
      </w:pP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النموذج الأول :</w:t>
      </w:r>
    </w:p>
    <w:p w:rsidR="00AC1383" w:rsidRPr="00AC1335" w:rsidRDefault="00103414" w:rsidP="0054136B">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منع الزوجة الناشز من النفقة , والنشوز هو معصيتها لزوجها</w:t>
      </w:r>
      <w:r w:rsidR="0054136B"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وقد سئل ابن تيمية رحمه الله تعالى عن امرأة نشزت فقال</w:t>
      </w:r>
      <w:r w:rsidR="00E155ED"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 </w:t>
      </w:r>
      <w:r w:rsidR="00E155ED"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لا نفقة لها </w:t>
      </w:r>
      <w:r w:rsidR="00E155ED"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101"/>
      </w:r>
      <w:r w:rsidR="00AC1383" w:rsidRPr="00AC1335">
        <w:rPr>
          <w:rFonts w:ascii="Traditional Arabic" w:hAnsi="Traditional Arabic"/>
          <w:b/>
          <w:sz w:val="40"/>
          <w:szCs w:val="40"/>
          <w:rtl/>
        </w:rPr>
        <w:t xml:space="preserve"> .</w:t>
      </w: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النموذج الثاني :</w:t>
      </w: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منع الإرث من قاتل وريثه </w:t>
      </w:r>
      <w:r w:rsidR="00AC1383" w:rsidRPr="00AC1335">
        <w:rPr>
          <w:rStyle w:val="a9"/>
          <w:rFonts w:ascii="Traditional Arabic" w:hAnsi="Traditional Arabic"/>
          <w:b/>
          <w:sz w:val="40"/>
          <w:szCs w:val="40"/>
          <w:rtl/>
        </w:rPr>
        <w:footnoteReference w:id="102"/>
      </w:r>
      <w:r w:rsidR="00AC1383" w:rsidRPr="00AC1335">
        <w:rPr>
          <w:rFonts w:ascii="Traditional Arabic" w:hAnsi="Traditional Arabic"/>
          <w:b/>
          <w:sz w:val="40"/>
          <w:szCs w:val="40"/>
          <w:rtl/>
        </w:rPr>
        <w:t xml:space="preserve"> , فقتل الوريث لوارثه عمداً بغير حق من موانع الإرث وذلك بالإجماع </w:t>
      </w:r>
      <w:r w:rsidR="005D7136"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إلا ما حكي عن سعيد بن المسيب وابن جبير أنهما ورثاه منه ولا تعويل عليه  , واختلف في قتل الخطأ </w:t>
      </w:r>
      <w:r w:rsidR="00AC1383" w:rsidRPr="00AC1335">
        <w:rPr>
          <w:rStyle w:val="a9"/>
          <w:rFonts w:ascii="Traditional Arabic" w:hAnsi="Traditional Arabic"/>
          <w:b/>
          <w:sz w:val="40"/>
          <w:szCs w:val="40"/>
          <w:rtl/>
        </w:rPr>
        <w:footnoteReference w:id="103"/>
      </w:r>
      <w:r w:rsidR="00AC1383" w:rsidRPr="00AC1335">
        <w:rPr>
          <w:rFonts w:ascii="Traditional Arabic" w:hAnsi="Traditional Arabic"/>
          <w:b/>
          <w:sz w:val="40"/>
          <w:szCs w:val="40"/>
          <w:rtl/>
        </w:rPr>
        <w:t xml:space="preserve"> .</w:t>
      </w: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النموذج الثالث :</w:t>
      </w:r>
    </w:p>
    <w:p w:rsidR="00AC1383" w:rsidRPr="00AC1335" w:rsidRDefault="00AC1383" w:rsidP="00AC1383">
      <w:pPr>
        <w:jc w:val="both"/>
        <w:rPr>
          <w:rFonts w:ascii="Traditional Arabic" w:hAnsi="Traditional Arabic"/>
          <w:b/>
          <w:sz w:val="40"/>
          <w:szCs w:val="40"/>
          <w:rtl/>
        </w:rPr>
      </w:pPr>
      <w:r w:rsidRPr="00AC1335">
        <w:rPr>
          <w:rFonts w:ascii="Traditional Arabic" w:hAnsi="Traditional Arabic"/>
          <w:b/>
          <w:sz w:val="40"/>
          <w:szCs w:val="40"/>
          <w:rtl/>
        </w:rPr>
        <w:t>منع العبد المدب</w:t>
      </w:r>
      <w:r w:rsidR="00E155ED" w:rsidRPr="00AC1335">
        <w:rPr>
          <w:rFonts w:ascii="Traditional Arabic" w:hAnsi="Traditional Arabic"/>
          <w:b/>
          <w:sz w:val="40"/>
          <w:szCs w:val="40"/>
          <w:rtl/>
        </w:rPr>
        <w:t>ّ</w:t>
      </w:r>
      <w:r w:rsidRPr="00AC1335">
        <w:rPr>
          <w:rFonts w:ascii="Traditional Arabic" w:hAnsi="Traditional Arabic"/>
          <w:b/>
          <w:sz w:val="40"/>
          <w:szCs w:val="40"/>
          <w:rtl/>
        </w:rPr>
        <w:t xml:space="preserve">ر من تدبره عند قتل سيدة </w:t>
      </w:r>
      <w:r w:rsidRPr="00AC1335">
        <w:rPr>
          <w:rStyle w:val="a9"/>
          <w:rFonts w:ascii="Traditional Arabic" w:hAnsi="Traditional Arabic"/>
          <w:b/>
          <w:sz w:val="40"/>
          <w:szCs w:val="40"/>
          <w:rtl/>
        </w:rPr>
        <w:footnoteReference w:id="104"/>
      </w:r>
      <w:r w:rsidRPr="00AC1335">
        <w:rPr>
          <w:rFonts w:ascii="Traditional Arabic" w:hAnsi="Traditional Arabic"/>
          <w:b/>
          <w:sz w:val="40"/>
          <w:szCs w:val="40"/>
          <w:rtl/>
        </w:rPr>
        <w:t xml:space="preserve"> , والمدبر : هو العبد الذي تعلقت حريته بموت سيده </w:t>
      </w:r>
      <w:r w:rsidRPr="00AC1335">
        <w:rPr>
          <w:rStyle w:val="a9"/>
          <w:rFonts w:ascii="Traditional Arabic" w:hAnsi="Traditional Arabic"/>
          <w:b/>
          <w:sz w:val="40"/>
          <w:szCs w:val="40"/>
          <w:rtl/>
        </w:rPr>
        <w:footnoteReference w:id="105"/>
      </w:r>
      <w:r w:rsidRPr="00AC1335">
        <w:rPr>
          <w:rFonts w:ascii="Traditional Arabic" w:hAnsi="Traditional Arabic"/>
          <w:b/>
          <w:sz w:val="40"/>
          <w:szCs w:val="40"/>
          <w:rtl/>
        </w:rPr>
        <w:t xml:space="preserve"> , فإذا قتل سيده لم يكن قتله لسيده عتقاً له .</w:t>
      </w: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النموذج الرابع :</w:t>
      </w:r>
    </w:p>
    <w:p w:rsidR="00AC1383" w:rsidRPr="00AC1335" w:rsidRDefault="00103414" w:rsidP="0040546F">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      </w:t>
      </w:r>
      <w:r w:rsidR="00AC1383" w:rsidRPr="00AC1335">
        <w:rPr>
          <w:rFonts w:ascii="Traditional Arabic" w:hAnsi="Traditional Arabic"/>
          <w:b/>
          <w:sz w:val="40"/>
          <w:szCs w:val="40"/>
          <w:rtl/>
        </w:rPr>
        <w:t xml:space="preserve">عتق العبد إذا لطمه سيده , وقد روى مسلم في صحيحه عن ابن عمر </w:t>
      </w:r>
      <w:r w:rsidR="0040546F" w:rsidRPr="00AC1335">
        <w:rPr>
          <w:rFonts w:ascii="Traditional Arabic" w:hAnsi="Traditional Arabic"/>
          <w:b/>
          <w:sz w:val="40"/>
          <w:szCs w:val="40"/>
          <w:rtl/>
        </w:rPr>
        <w:t xml:space="preserve">رضي الله عنه </w:t>
      </w:r>
      <w:r w:rsidR="00AC1383" w:rsidRPr="00AC1335">
        <w:rPr>
          <w:rFonts w:ascii="Traditional Arabic" w:hAnsi="Traditional Arabic"/>
          <w:b/>
          <w:sz w:val="40"/>
          <w:szCs w:val="40"/>
          <w:rtl/>
        </w:rPr>
        <w:t>أنه قال سمعت رسول الله</w:t>
      </w:r>
      <w:r w:rsidR="0040546F" w:rsidRPr="00AC1335">
        <w:rPr>
          <w:rFonts w:ascii="Traditional Arabic" w:hAnsi="Traditional Arabic"/>
          <w:b/>
          <w:sz w:val="40"/>
          <w:szCs w:val="40"/>
          <w:rtl/>
        </w:rPr>
        <w:t xml:space="preserve"> </w:t>
      </w:r>
      <w:r w:rsidR="003E4FE8">
        <w:rPr>
          <w:rFonts w:ascii="Traditional Arabic" w:hAnsi="Traditional Arabic"/>
          <w:b/>
          <w:sz w:val="40"/>
          <w:szCs w:val="40"/>
          <w:rtl/>
        </w:rPr>
        <w:t xml:space="preserve">صلى الله عليه وسلم يقول : </w:t>
      </w:r>
      <w:r w:rsidR="003E4FE8" w:rsidRPr="003E4FE8">
        <w:rPr>
          <w:rFonts w:ascii="Traditional Arabic" w:hAnsi="Traditional Arabic"/>
          <w:bCs/>
          <w:sz w:val="40"/>
          <w:szCs w:val="40"/>
          <w:rtl/>
        </w:rPr>
        <w:t>(</w:t>
      </w:r>
      <w:r w:rsidR="00AC1383" w:rsidRPr="003E4FE8">
        <w:rPr>
          <w:rFonts w:ascii="Traditional Arabic" w:hAnsi="Traditional Arabic"/>
          <w:bCs/>
          <w:sz w:val="40"/>
          <w:szCs w:val="40"/>
          <w:rtl/>
        </w:rPr>
        <w:t>من لطم مملوكه أو ضربه فكفارته أن يعتق</w:t>
      </w:r>
      <w:r w:rsidR="003E4FE8" w:rsidRPr="003E4FE8">
        <w:rPr>
          <w:rFonts w:ascii="Traditional Arabic" w:hAnsi="Traditional Arabic"/>
          <w:bCs/>
          <w:sz w:val="40"/>
          <w:szCs w:val="40"/>
          <w:rtl/>
        </w:rPr>
        <w:t>ه</w:t>
      </w:r>
      <w:r w:rsidR="00AC1383" w:rsidRPr="003E4FE8">
        <w:rPr>
          <w:rFonts w:ascii="Traditional Arabic" w:hAnsi="Traditional Arabic"/>
          <w:bCs/>
          <w:sz w:val="40"/>
          <w:szCs w:val="40"/>
          <w:rtl/>
        </w:rPr>
        <w:t>)</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106"/>
      </w:r>
      <w:r w:rsidR="00AC1383" w:rsidRPr="00AC1335">
        <w:rPr>
          <w:rFonts w:ascii="Traditional Arabic" w:hAnsi="Traditional Arabic"/>
          <w:b/>
          <w:sz w:val="40"/>
          <w:szCs w:val="40"/>
          <w:rtl/>
        </w:rPr>
        <w:t xml:space="preserve"> .</w:t>
      </w: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النموذج الخامس :</w:t>
      </w:r>
    </w:p>
    <w:p w:rsidR="00AC1383" w:rsidRPr="00AC1335" w:rsidRDefault="00103414" w:rsidP="000C266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تغريم من وقع على جارية امرأته , لما روى أبو داود عن سلمة بن المحبق أن رسول الله صلى الله عليه وسلم قضى </w:t>
      </w:r>
      <w:r w:rsidR="003E4FE8">
        <w:rPr>
          <w:rFonts w:ascii="Traditional Arabic" w:hAnsi="Traditional Arabic"/>
          <w:b/>
          <w:sz w:val="40"/>
          <w:szCs w:val="40"/>
          <w:rtl/>
        </w:rPr>
        <w:t xml:space="preserve">في رجل وقع على جارية امرأته : </w:t>
      </w:r>
      <w:r w:rsidR="003E4FE8" w:rsidRPr="003E4FE8">
        <w:rPr>
          <w:rFonts w:ascii="Traditional Arabic" w:hAnsi="Traditional Arabic"/>
          <w:bCs/>
          <w:sz w:val="40"/>
          <w:szCs w:val="40"/>
          <w:rtl/>
        </w:rPr>
        <w:t>(</w:t>
      </w:r>
      <w:r w:rsidR="00AC1383" w:rsidRPr="003E4FE8">
        <w:rPr>
          <w:rFonts w:ascii="Traditional Arabic" w:hAnsi="Traditional Arabic"/>
          <w:bCs/>
          <w:sz w:val="40"/>
          <w:szCs w:val="40"/>
          <w:rtl/>
        </w:rPr>
        <w:t xml:space="preserve">إن كان استكرهها فهي حرة , وعليه لسيدتها مثلها , فإن كانت طاوعته فهي له وعليه لسيدتها </w:t>
      </w:r>
      <w:r w:rsidR="003E4FE8" w:rsidRPr="003E4FE8">
        <w:rPr>
          <w:rFonts w:ascii="Traditional Arabic" w:hAnsi="Traditional Arabic"/>
          <w:bCs/>
          <w:sz w:val="40"/>
          <w:szCs w:val="40"/>
          <w:rtl/>
        </w:rPr>
        <w:t>مثلها</w:t>
      </w:r>
      <w:r w:rsidR="00AC1383" w:rsidRPr="003E4FE8">
        <w:rPr>
          <w:rFonts w:ascii="Traditional Arabic" w:hAnsi="Traditional Arabic"/>
          <w:bCs/>
          <w:sz w:val="40"/>
          <w:szCs w:val="40"/>
          <w:rtl/>
        </w:rPr>
        <w:t>)</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107"/>
      </w:r>
      <w:r w:rsidR="00AC1383" w:rsidRPr="00AC1335">
        <w:rPr>
          <w:rFonts w:ascii="Traditional Arabic" w:hAnsi="Traditional Arabic"/>
          <w:b/>
          <w:sz w:val="40"/>
          <w:szCs w:val="40"/>
          <w:rtl/>
        </w:rPr>
        <w:t xml:space="preserve">  .</w:t>
      </w: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النموذج السادس :</w:t>
      </w: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مشاطرة أموال الولاة خشية استغلالهم لمنصب ولايتهم , قال ابن تيمية رحمه الله : </w:t>
      </w:r>
      <w:r w:rsidR="00E155ED"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قد ثبت أن عمر شاطر عماله كسعد وخالد وأبي هريرة وعمرو بن العاص ولم يتهمهم بخيانة بينة بل بمحاباة اقتضت أن جعل أموالهم بينهم وبين المسلمين</w:t>
      </w:r>
      <w:r w:rsidR="00E155ED"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 xml:space="preserve"> </w:t>
      </w:r>
      <w:r w:rsidR="00AC1383" w:rsidRPr="00AC1335">
        <w:rPr>
          <w:rStyle w:val="a9"/>
          <w:rFonts w:ascii="Traditional Arabic" w:hAnsi="Traditional Arabic"/>
          <w:b/>
          <w:sz w:val="40"/>
          <w:szCs w:val="40"/>
          <w:rtl/>
        </w:rPr>
        <w:footnoteReference w:id="108"/>
      </w:r>
      <w:r w:rsidR="00AC1383" w:rsidRPr="00AC1335">
        <w:rPr>
          <w:rFonts w:ascii="Traditional Arabic" w:hAnsi="Traditional Arabic"/>
          <w:b/>
          <w:sz w:val="40"/>
          <w:szCs w:val="40"/>
          <w:rtl/>
        </w:rPr>
        <w:t xml:space="preserve"> .</w:t>
      </w:r>
    </w:p>
    <w:p w:rsidR="0014479C" w:rsidRPr="00AC1335" w:rsidRDefault="0014479C" w:rsidP="00AC1383">
      <w:pPr>
        <w:jc w:val="both"/>
        <w:rPr>
          <w:rFonts w:ascii="Traditional Arabic" w:hAnsi="Traditional Arabic"/>
          <w:b/>
          <w:sz w:val="40"/>
          <w:szCs w:val="40"/>
          <w:rtl/>
        </w:rPr>
      </w:pPr>
    </w:p>
    <w:p w:rsidR="0014479C" w:rsidRPr="00AC1335" w:rsidRDefault="0014479C" w:rsidP="00AC1383">
      <w:pPr>
        <w:jc w:val="both"/>
        <w:rPr>
          <w:rFonts w:ascii="Traditional Arabic" w:hAnsi="Traditional Arabic"/>
          <w:b/>
          <w:sz w:val="40"/>
          <w:szCs w:val="40"/>
          <w:rtl/>
        </w:rPr>
      </w:pPr>
    </w:p>
    <w:p w:rsidR="0014479C" w:rsidRDefault="0014479C" w:rsidP="00AC1383">
      <w:pPr>
        <w:jc w:val="both"/>
        <w:rPr>
          <w:rFonts w:ascii="خط لوتس الجديد" w:hAnsi="خط لوتس الجديد" w:cs="Rateb lotusb22" w:hint="cs"/>
          <w:b/>
          <w:sz w:val="36"/>
          <w:rtl/>
        </w:rPr>
      </w:pPr>
    </w:p>
    <w:p w:rsidR="0014479C" w:rsidRDefault="0014479C" w:rsidP="00AC1383">
      <w:pPr>
        <w:jc w:val="both"/>
        <w:rPr>
          <w:rFonts w:ascii="خط لوتس الجديد" w:hAnsi="خط لوتس الجديد" w:cs="Rateb lotusb22" w:hint="cs"/>
          <w:b/>
          <w:sz w:val="36"/>
          <w:rtl/>
        </w:rPr>
      </w:pPr>
    </w:p>
    <w:p w:rsidR="0014479C" w:rsidRPr="00F6628B" w:rsidRDefault="0014479C" w:rsidP="00AC1383">
      <w:pPr>
        <w:jc w:val="both"/>
        <w:rPr>
          <w:rFonts w:ascii="خط لوتس الجديد" w:hAnsi="خط لوتس الجديد" w:cs="Rateb lotusb22"/>
          <w:b/>
          <w:sz w:val="36"/>
          <w:rtl/>
        </w:rPr>
      </w:pPr>
    </w:p>
    <w:p w:rsidR="00AC1383" w:rsidRPr="00A82A63" w:rsidRDefault="00AC1383" w:rsidP="00AC1383">
      <w:pPr>
        <w:jc w:val="center"/>
        <w:rPr>
          <w:rFonts w:cs="Times New Roman"/>
          <w:bCs/>
          <w:sz w:val="36"/>
          <w:rtl/>
        </w:rPr>
      </w:pPr>
      <w:r w:rsidRPr="00A82A63">
        <w:rPr>
          <w:rFonts w:cs="Times New Roman"/>
          <w:bCs/>
          <w:sz w:val="36"/>
          <w:rtl/>
        </w:rPr>
        <w:t xml:space="preserve">الخاتمة : </w:t>
      </w:r>
    </w:p>
    <w:p w:rsidR="0014479C" w:rsidRPr="00F6628B" w:rsidRDefault="0014479C" w:rsidP="00AC1383">
      <w:pPr>
        <w:jc w:val="center"/>
        <w:rPr>
          <w:rFonts w:ascii="خط لوتس الجديد" w:hAnsi="خط لوتس الجديد" w:cs="Rateb lotusb22"/>
          <w:b/>
          <w:sz w:val="36"/>
          <w:rtl/>
        </w:rPr>
      </w:pPr>
    </w:p>
    <w:p w:rsidR="00AC1383" w:rsidRPr="00AC1335" w:rsidRDefault="00103414" w:rsidP="00AC1383">
      <w:pPr>
        <w:jc w:val="both"/>
        <w:rPr>
          <w:rFonts w:ascii="Traditional Arabic" w:hAnsi="Traditional Arabic"/>
          <w:b/>
          <w:sz w:val="40"/>
          <w:szCs w:val="40"/>
          <w:rtl/>
        </w:rPr>
      </w:pPr>
      <w:r w:rsidRPr="00AC1335">
        <w:rPr>
          <w:rFonts w:ascii="Traditional Arabic" w:hAnsi="Traditional Arabic"/>
          <w:b/>
          <w:sz w:val="40"/>
          <w:szCs w:val="40"/>
          <w:rtl/>
        </w:rPr>
        <w:t xml:space="preserve">     </w:t>
      </w:r>
      <w:r w:rsidR="00AC1383" w:rsidRPr="00AC1335">
        <w:rPr>
          <w:rFonts w:ascii="Traditional Arabic" w:hAnsi="Traditional Arabic"/>
          <w:b/>
          <w:sz w:val="40"/>
          <w:szCs w:val="40"/>
          <w:rtl/>
        </w:rPr>
        <w:t>وفي</w:t>
      </w:r>
      <w:r w:rsidR="00D63923" w:rsidRPr="00AC1335">
        <w:rPr>
          <w:rFonts w:ascii="Traditional Arabic" w:hAnsi="Traditional Arabic"/>
          <w:b/>
          <w:sz w:val="40"/>
          <w:szCs w:val="40"/>
          <w:rtl/>
        </w:rPr>
        <w:t>ها أبرز النتائج</w:t>
      </w:r>
      <w:r w:rsidR="00AC1383" w:rsidRPr="00AC1335">
        <w:rPr>
          <w:rFonts w:ascii="Traditional Arabic" w:hAnsi="Traditional Arabic"/>
          <w:b/>
          <w:sz w:val="40"/>
          <w:szCs w:val="40"/>
          <w:rtl/>
        </w:rPr>
        <w:t xml:space="preserve"> , وهي على النحو التالي :</w:t>
      </w:r>
    </w:p>
    <w:p w:rsidR="00AC1383" w:rsidRPr="00AC1335" w:rsidRDefault="00AC1383"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أن الشريعة حرصت على ضبط تصرفات الناس في أموالهم , كما في المواريث وغيرها , لما في ذلك من الحد من النزاعات والاختلافات .</w:t>
      </w:r>
    </w:p>
    <w:p w:rsidR="00AC1383" w:rsidRPr="00AC1335" w:rsidRDefault="00AC1383"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لم تطلق الشريعة يد الناس - كما ادعى بعض أعداء الدين - لكي يشر</w:t>
      </w:r>
      <w:r w:rsidR="009B116D" w:rsidRPr="00AC1335">
        <w:rPr>
          <w:rFonts w:ascii="Traditional Arabic" w:hAnsi="Traditional Arabic" w:cs="Traditional Arabic"/>
          <w:b/>
          <w:sz w:val="40"/>
          <w:szCs w:val="40"/>
          <w:rtl/>
        </w:rPr>
        <w:t>ّ</w:t>
      </w:r>
      <w:r w:rsidRPr="00AC1335">
        <w:rPr>
          <w:rFonts w:ascii="Traditional Arabic" w:hAnsi="Traditional Arabic" w:cs="Traditional Arabic"/>
          <w:b/>
          <w:sz w:val="40"/>
          <w:szCs w:val="40"/>
          <w:rtl/>
        </w:rPr>
        <w:t>عوا في باب التعزير ما تميل إليه نفوسهم وأهواؤهم .</w:t>
      </w:r>
    </w:p>
    <w:p w:rsidR="00AC1383" w:rsidRPr="00AC1335" w:rsidRDefault="00AC1383"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يطلق التعزير ويراد به التأديب , ويطلق ويراد به معنى المنع والرد , ويطلق ويراد به العقوبات كما في اصطلاحات بعض الفقهاء .</w:t>
      </w:r>
    </w:p>
    <w:p w:rsidR="00AC1383" w:rsidRPr="00AC1335" w:rsidRDefault="009B116D"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 xml:space="preserve">أن </w:t>
      </w:r>
      <w:r w:rsidR="00AC1383" w:rsidRPr="00AC1335">
        <w:rPr>
          <w:rFonts w:ascii="Traditional Arabic" w:hAnsi="Traditional Arabic" w:cs="Traditional Arabic"/>
          <w:b/>
          <w:sz w:val="40"/>
          <w:szCs w:val="40"/>
          <w:rtl/>
        </w:rPr>
        <w:t>تعريف المال يدخل فيه الأمور العينية وكذا المنافع والحقوق , بل كل ما ي</w:t>
      </w:r>
      <w:r w:rsidRPr="00AC1335">
        <w:rPr>
          <w:rFonts w:ascii="Traditional Arabic" w:hAnsi="Traditional Arabic" w:cs="Traditional Arabic"/>
          <w:b/>
          <w:sz w:val="40"/>
          <w:szCs w:val="40"/>
          <w:rtl/>
        </w:rPr>
        <w:t>ُ</w:t>
      </w:r>
      <w:r w:rsidR="00AC1383" w:rsidRPr="00AC1335">
        <w:rPr>
          <w:rFonts w:ascii="Traditional Arabic" w:hAnsi="Traditional Arabic" w:cs="Traditional Arabic"/>
          <w:b/>
          <w:sz w:val="40"/>
          <w:szCs w:val="40"/>
          <w:rtl/>
        </w:rPr>
        <w:t>ملك شرعاً .</w:t>
      </w:r>
    </w:p>
    <w:p w:rsidR="00AC1383" w:rsidRPr="00AC1335" w:rsidRDefault="00AC1383"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المقصود بالتعزير المال</w:t>
      </w:r>
      <w:r w:rsidR="009B116D" w:rsidRPr="00AC1335">
        <w:rPr>
          <w:rFonts w:ascii="Traditional Arabic" w:hAnsi="Traditional Arabic" w:cs="Traditional Arabic"/>
          <w:b/>
          <w:sz w:val="40"/>
          <w:szCs w:val="40"/>
          <w:rtl/>
        </w:rPr>
        <w:t>ي</w:t>
      </w:r>
      <w:r w:rsidRPr="00AC1335">
        <w:rPr>
          <w:rFonts w:ascii="Traditional Arabic" w:hAnsi="Traditional Arabic" w:cs="Traditional Arabic"/>
          <w:b/>
          <w:sz w:val="40"/>
          <w:szCs w:val="40"/>
          <w:rtl/>
        </w:rPr>
        <w:t xml:space="preserve"> هو : تعطيل انتفاع صاحب المال بماله إما كليا أو جزئيا عقوبة</w:t>
      </w:r>
      <w:r w:rsidR="009B116D" w:rsidRPr="00AC1335">
        <w:rPr>
          <w:rFonts w:ascii="Traditional Arabic" w:hAnsi="Traditional Arabic" w:cs="Traditional Arabic"/>
          <w:b/>
          <w:sz w:val="40"/>
          <w:szCs w:val="40"/>
          <w:rtl/>
        </w:rPr>
        <w:t>ً</w:t>
      </w:r>
      <w:r w:rsidRPr="00AC1335">
        <w:rPr>
          <w:rFonts w:ascii="Traditional Arabic" w:hAnsi="Traditional Arabic" w:cs="Traditional Arabic"/>
          <w:b/>
          <w:sz w:val="40"/>
          <w:szCs w:val="40"/>
          <w:rtl/>
        </w:rPr>
        <w:t xml:space="preserve"> له .</w:t>
      </w:r>
    </w:p>
    <w:p w:rsidR="00AC1383" w:rsidRPr="00AC1335" w:rsidRDefault="00AC1383"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 xml:space="preserve"> أن التعزير مشروع بالكتاب والسنة والإجماع .</w:t>
      </w:r>
    </w:p>
    <w:p w:rsidR="00AC1383" w:rsidRPr="00AC1335" w:rsidRDefault="00AC1383"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تعدد</w:t>
      </w:r>
      <w:r w:rsidR="00EB2FED" w:rsidRPr="00AC1335">
        <w:rPr>
          <w:rFonts w:ascii="Traditional Arabic" w:hAnsi="Traditional Arabic" w:cs="Traditional Arabic"/>
          <w:b/>
          <w:sz w:val="40"/>
          <w:szCs w:val="40"/>
          <w:rtl/>
        </w:rPr>
        <w:t>ت</w:t>
      </w:r>
      <w:r w:rsidRPr="00AC1335">
        <w:rPr>
          <w:rFonts w:ascii="Traditional Arabic" w:hAnsi="Traditional Arabic" w:cs="Traditional Arabic"/>
          <w:b/>
          <w:sz w:val="40"/>
          <w:szCs w:val="40"/>
          <w:rtl/>
        </w:rPr>
        <w:t xml:space="preserve"> صور التعزير لاختلاف قابلية الناس ومستوى تأثرهم بالعقوبة .</w:t>
      </w:r>
    </w:p>
    <w:p w:rsidR="00AC1383" w:rsidRPr="00AC1335" w:rsidRDefault="009B116D"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 xml:space="preserve">أن الأصل في الدماء العصمة </w:t>
      </w:r>
      <w:r w:rsidR="00AC1383" w:rsidRPr="00AC1335">
        <w:rPr>
          <w:rFonts w:ascii="Traditional Arabic" w:hAnsi="Traditional Arabic" w:cs="Traditional Arabic"/>
          <w:b/>
          <w:sz w:val="40"/>
          <w:szCs w:val="40"/>
          <w:rtl/>
        </w:rPr>
        <w:t>فلا يتساهل فيها بحجج واهية وأسماء موهومة .</w:t>
      </w:r>
    </w:p>
    <w:p w:rsidR="00AC1383" w:rsidRPr="00AC1335" w:rsidRDefault="009B116D"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lastRenderedPageBreak/>
        <w:t>الراجح مشروعية اتخاذ ولاة الأمر</w:t>
      </w:r>
      <w:r w:rsidR="00AC1383" w:rsidRPr="00AC1335">
        <w:rPr>
          <w:rFonts w:ascii="Traditional Arabic" w:hAnsi="Traditional Arabic" w:cs="Traditional Arabic"/>
          <w:b/>
          <w:sz w:val="40"/>
          <w:szCs w:val="40"/>
          <w:rtl/>
        </w:rPr>
        <w:t xml:space="preserve"> للحبس .</w:t>
      </w:r>
    </w:p>
    <w:p w:rsidR="00AC1383" w:rsidRPr="00AC1335" w:rsidRDefault="00AC1383" w:rsidP="00C46DFC">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 xml:space="preserve">خطأ تقنين العقوبات التعزيرية , وذلك لاختلاف صورها الواردة عن النبي عليه الصلاة والسلام والصحابة رضي الله عنهم , وتنوع تطبيقات أهل العلم لها على اختلاف </w:t>
      </w:r>
      <w:r w:rsidR="00C46DFC" w:rsidRPr="00AC1335">
        <w:rPr>
          <w:rFonts w:ascii="Traditional Arabic" w:hAnsi="Traditional Arabic" w:cs="Traditional Arabic"/>
          <w:b/>
          <w:sz w:val="40"/>
          <w:szCs w:val="40"/>
          <w:rtl/>
        </w:rPr>
        <w:t>أزمانهم</w:t>
      </w:r>
      <w:r w:rsidRPr="00AC1335">
        <w:rPr>
          <w:rFonts w:ascii="Traditional Arabic" w:hAnsi="Traditional Arabic" w:cs="Traditional Arabic"/>
          <w:b/>
          <w:sz w:val="40"/>
          <w:szCs w:val="40"/>
          <w:rtl/>
        </w:rPr>
        <w:t xml:space="preserve"> .</w:t>
      </w:r>
    </w:p>
    <w:p w:rsidR="00AC1383" w:rsidRPr="00AC1335" w:rsidRDefault="00C46DFC" w:rsidP="000C266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خطأ</w:t>
      </w:r>
      <w:r w:rsidR="00AC1383" w:rsidRPr="00AC1335">
        <w:rPr>
          <w:rFonts w:ascii="Traditional Arabic" w:hAnsi="Traditional Arabic" w:cs="Traditional Arabic"/>
          <w:b/>
          <w:sz w:val="40"/>
          <w:szCs w:val="40"/>
          <w:rtl/>
        </w:rPr>
        <w:t xml:space="preserve"> انتزاع </w:t>
      </w:r>
      <w:r w:rsidR="000C2663" w:rsidRPr="00AC1335">
        <w:rPr>
          <w:rFonts w:ascii="Traditional Arabic" w:hAnsi="Traditional Arabic" w:cs="Traditional Arabic"/>
          <w:b/>
          <w:sz w:val="40"/>
          <w:szCs w:val="40"/>
          <w:rtl/>
        </w:rPr>
        <w:t xml:space="preserve">حق </w:t>
      </w:r>
      <w:r w:rsidR="00AC1383" w:rsidRPr="00AC1335">
        <w:rPr>
          <w:rFonts w:ascii="Traditional Arabic" w:hAnsi="Traditional Arabic" w:cs="Traditional Arabic"/>
          <w:b/>
          <w:sz w:val="40"/>
          <w:szCs w:val="40"/>
          <w:rtl/>
        </w:rPr>
        <w:t>القاضي في طريقة تأديب المخطئ , مع ما يراه من اختلاف الناس في قابلية إصلاحهم وتأديبهم .</w:t>
      </w:r>
    </w:p>
    <w:p w:rsidR="00AC1383" w:rsidRPr="00AC1335" w:rsidRDefault="00F1207D" w:rsidP="00F1207D">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 xml:space="preserve">أن التعزير بالمال له صورتان : ما كان له متعلّق بالخطأ وهذا الراجح ثبوته , ومالم يكن له متعلق بالخطأ </w:t>
      </w:r>
      <w:r w:rsidR="004F390C" w:rsidRPr="00AC1335">
        <w:rPr>
          <w:rFonts w:ascii="Traditional Arabic" w:hAnsi="Traditional Arabic" w:cs="Traditional Arabic"/>
          <w:b/>
          <w:sz w:val="40"/>
          <w:szCs w:val="40"/>
          <w:rtl/>
        </w:rPr>
        <w:t>وهذا محل نظر و</w:t>
      </w:r>
      <w:r w:rsidRPr="00AC1335">
        <w:rPr>
          <w:rFonts w:ascii="Traditional Arabic" w:hAnsi="Traditional Arabic" w:cs="Traditional Arabic"/>
          <w:b/>
          <w:sz w:val="40"/>
          <w:szCs w:val="40"/>
          <w:rtl/>
        </w:rPr>
        <w:t xml:space="preserve">تأمل </w:t>
      </w:r>
      <w:r w:rsidR="00AC1383" w:rsidRPr="00AC1335">
        <w:rPr>
          <w:rFonts w:ascii="Traditional Arabic" w:hAnsi="Traditional Arabic" w:cs="Traditional Arabic"/>
          <w:b/>
          <w:sz w:val="40"/>
          <w:szCs w:val="40"/>
          <w:rtl/>
        </w:rPr>
        <w:t>.</w:t>
      </w:r>
    </w:p>
    <w:p w:rsidR="00AC1383" w:rsidRPr="00AC1335" w:rsidRDefault="00F1207D" w:rsidP="000C266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 xml:space="preserve">الذي يظهر </w:t>
      </w:r>
      <w:r w:rsidR="000C2663" w:rsidRPr="00AC1335">
        <w:rPr>
          <w:rFonts w:ascii="Traditional Arabic" w:hAnsi="Traditional Arabic" w:cs="Traditional Arabic"/>
          <w:b/>
          <w:sz w:val="40"/>
          <w:szCs w:val="40"/>
          <w:rtl/>
        </w:rPr>
        <w:t xml:space="preserve">أنه لم يأت نص واحد في </w:t>
      </w:r>
      <w:r w:rsidRPr="00AC1335">
        <w:rPr>
          <w:rFonts w:ascii="Traditional Arabic" w:hAnsi="Traditional Arabic" w:cs="Traditional Arabic"/>
          <w:b/>
          <w:sz w:val="40"/>
          <w:szCs w:val="40"/>
          <w:rtl/>
        </w:rPr>
        <w:t>سيرة النبي عليه الصلاة والسلام وصح</w:t>
      </w:r>
      <w:r w:rsidR="000C2663" w:rsidRPr="00AC1335">
        <w:rPr>
          <w:rFonts w:ascii="Traditional Arabic" w:hAnsi="Traditional Arabic" w:cs="Traditional Arabic"/>
          <w:b/>
          <w:sz w:val="40"/>
          <w:szCs w:val="40"/>
          <w:rtl/>
        </w:rPr>
        <w:t>ابته الكرام</w:t>
      </w:r>
      <w:r w:rsidRPr="00AC1335">
        <w:rPr>
          <w:rFonts w:ascii="Traditional Arabic" w:hAnsi="Traditional Arabic" w:cs="Traditional Arabic"/>
          <w:b/>
          <w:sz w:val="40"/>
          <w:szCs w:val="40"/>
          <w:rtl/>
        </w:rPr>
        <w:t xml:space="preserve"> يقضي بتعزير المخطئ تعزيراً مالياً دون أن يكون للمال متعلَّق بالخطأ</w:t>
      </w:r>
      <w:r w:rsidR="00AC1383" w:rsidRPr="00AC1335">
        <w:rPr>
          <w:rFonts w:ascii="Traditional Arabic" w:hAnsi="Traditional Arabic" w:cs="Traditional Arabic"/>
          <w:b/>
          <w:sz w:val="40"/>
          <w:szCs w:val="40"/>
          <w:rtl/>
        </w:rPr>
        <w:t>.</w:t>
      </w:r>
    </w:p>
    <w:p w:rsidR="00AC1383" w:rsidRPr="00AC1335" w:rsidRDefault="00AC1383" w:rsidP="00AC1383">
      <w:pPr>
        <w:pStyle w:val="af6"/>
        <w:numPr>
          <w:ilvl w:val="0"/>
          <w:numId w:val="12"/>
        </w:numPr>
        <w:jc w:val="both"/>
        <w:rPr>
          <w:rFonts w:ascii="Traditional Arabic" w:hAnsi="Traditional Arabic" w:cs="Traditional Arabic"/>
          <w:b/>
          <w:sz w:val="40"/>
          <w:szCs w:val="40"/>
        </w:rPr>
      </w:pPr>
      <w:r w:rsidRPr="00AC1335">
        <w:rPr>
          <w:rFonts w:ascii="Traditional Arabic" w:hAnsi="Traditional Arabic" w:cs="Traditional Arabic"/>
          <w:b/>
          <w:sz w:val="40"/>
          <w:szCs w:val="40"/>
          <w:rtl/>
        </w:rPr>
        <w:t>حرص الصحابة رضي الله تعالى عنهم على تتبع بعض الولاة فيما يتعلق بمحاباتهم من قبل بعض الناس .</w:t>
      </w:r>
    </w:p>
    <w:p w:rsidR="00AC1383" w:rsidRPr="00AC1335" w:rsidRDefault="00AC1383" w:rsidP="00AC1383">
      <w:pPr>
        <w:pStyle w:val="af6"/>
        <w:jc w:val="both"/>
        <w:rPr>
          <w:rFonts w:ascii="Traditional Arabic" w:hAnsi="Traditional Arabic" w:cs="Traditional Arabic"/>
          <w:b/>
          <w:sz w:val="40"/>
          <w:szCs w:val="40"/>
          <w:rtl/>
        </w:rPr>
      </w:pPr>
    </w:p>
    <w:p w:rsidR="00AC1383" w:rsidRPr="00AC1335" w:rsidRDefault="00AC1383" w:rsidP="00AC1383">
      <w:pPr>
        <w:pStyle w:val="af6"/>
        <w:jc w:val="both"/>
        <w:rPr>
          <w:rFonts w:ascii="Traditional Arabic" w:hAnsi="Traditional Arabic" w:cs="Traditional Arabic"/>
          <w:b/>
          <w:sz w:val="40"/>
          <w:szCs w:val="40"/>
          <w:rtl/>
        </w:rPr>
      </w:pPr>
      <w:r w:rsidRPr="00AC1335">
        <w:rPr>
          <w:rFonts w:ascii="Traditional Arabic" w:hAnsi="Traditional Arabic" w:cs="Traditional Arabic"/>
          <w:b/>
          <w:sz w:val="40"/>
          <w:szCs w:val="40"/>
          <w:rtl/>
        </w:rPr>
        <w:t>وأسأل الله أن يجعل هذا البحث خالصاً لوجهه ولا يجعل لنا فيه حظاً .. والله أعلم وصلى الله على نبينا محمد وأله وصحبه وسلم تسليماً كثيراً .</w:t>
      </w:r>
    </w:p>
    <w:p w:rsidR="00AC1383" w:rsidRPr="00AC1335" w:rsidRDefault="00AC1383" w:rsidP="00AC1383">
      <w:pPr>
        <w:jc w:val="both"/>
        <w:rPr>
          <w:rFonts w:ascii="Traditional Arabic" w:hAnsi="Traditional Arabic"/>
          <w:b/>
          <w:sz w:val="40"/>
          <w:szCs w:val="40"/>
          <w:rtl/>
        </w:rPr>
      </w:pPr>
    </w:p>
    <w:p w:rsidR="0014479C" w:rsidRPr="00AC1335" w:rsidRDefault="0014479C" w:rsidP="001B5798">
      <w:pPr>
        <w:jc w:val="center"/>
        <w:rPr>
          <w:rFonts w:ascii="Traditional Arabic" w:hAnsi="Traditional Arabic"/>
          <w:b/>
          <w:sz w:val="40"/>
          <w:szCs w:val="40"/>
          <w:rtl/>
        </w:rPr>
      </w:pPr>
    </w:p>
    <w:p w:rsidR="001B5798" w:rsidRPr="00A82A63" w:rsidRDefault="001B5798" w:rsidP="001B5798">
      <w:pPr>
        <w:jc w:val="center"/>
        <w:rPr>
          <w:rFonts w:cs="Times New Roman"/>
          <w:bCs/>
          <w:sz w:val="36"/>
          <w:rtl/>
        </w:rPr>
      </w:pPr>
      <w:r w:rsidRPr="00A82A63">
        <w:rPr>
          <w:rFonts w:cs="Times New Roman"/>
          <w:bCs/>
          <w:sz w:val="36"/>
          <w:rtl/>
        </w:rPr>
        <w:t>المراجع</w:t>
      </w:r>
    </w:p>
    <w:p w:rsidR="001B5798" w:rsidRPr="00F6628B" w:rsidRDefault="001B5798" w:rsidP="00AC1383">
      <w:pPr>
        <w:jc w:val="both"/>
        <w:rPr>
          <w:rFonts w:ascii="خط لوتس الجديد" w:hAnsi="خط لوتس الجديد" w:cs="Rateb lotusb22"/>
          <w:b/>
          <w:sz w:val="36"/>
          <w:rtl/>
        </w:rPr>
      </w:pP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الأحكام السلطانية للماوردي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أحكام القرآن لأحمد بن علي الرازي الجصاص </w:t>
      </w:r>
    </w:p>
    <w:p w:rsidR="00CC6222" w:rsidRPr="00AC1335" w:rsidRDefault="00CC6222" w:rsidP="00112A98">
      <w:pPr>
        <w:jc w:val="both"/>
        <w:rPr>
          <w:rFonts w:ascii="Traditional Arabic" w:hAnsi="Traditional Arabic"/>
          <w:b/>
          <w:sz w:val="40"/>
          <w:szCs w:val="40"/>
          <w:rtl/>
        </w:rPr>
      </w:pPr>
      <w:r w:rsidRPr="00AC1335">
        <w:rPr>
          <w:rFonts w:ascii="Traditional Arabic" w:hAnsi="Traditional Arabic"/>
          <w:b/>
          <w:sz w:val="40"/>
          <w:szCs w:val="40"/>
          <w:rtl/>
        </w:rPr>
        <w:t xml:space="preserve">أخصر المختصرات لمحمد بن بدر الدين بن بلبان الحنبلي </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الأسئلة والأجوبة الفقهية للشيخ عبدالعزيز السلمان</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الأشباه والنظائر للسيوطي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إعلام الموقعين لابن القيم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البحر الرائق لزين الدين ابن نجيم المصري الحنفي</w:t>
      </w:r>
    </w:p>
    <w:p w:rsidR="00CC6222" w:rsidRPr="00AC1335" w:rsidRDefault="00CC6222" w:rsidP="00475B03">
      <w:pPr>
        <w:jc w:val="both"/>
        <w:rPr>
          <w:rFonts w:ascii="Traditional Arabic" w:hAnsi="Traditional Arabic"/>
          <w:b/>
          <w:sz w:val="40"/>
          <w:szCs w:val="40"/>
          <w:rtl/>
        </w:rPr>
      </w:pPr>
      <w:r w:rsidRPr="00AC1335">
        <w:rPr>
          <w:rFonts w:ascii="Traditional Arabic" w:hAnsi="Traditional Arabic"/>
          <w:b/>
          <w:sz w:val="40"/>
          <w:szCs w:val="40"/>
          <w:rtl/>
        </w:rPr>
        <w:t xml:space="preserve">بدائع الصنائع في ترتيب الشرائع لأبي بكر الكاساني </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البداية والنهاية لابن كثير</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البيان والتحصيل لابن رشد القرطبي المالكي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بيع المرابحة للآمر بالشراء لعبدالعظيم أبو زيد</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تبصرة الحكام في أصول الأقضية ومناهج الأحكام لابن فرحون المالكي  </w:t>
      </w:r>
    </w:p>
    <w:p w:rsidR="00CC6222" w:rsidRPr="00AC1335" w:rsidRDefault="00CC6222" w:rsidP="00475B03">
      <w:pPr>
        <w:jc w:val="both"/>
        <w:rPr>
          <w:rFonts w:ascii="Traditional Arabic" w:hAnsi="Traditional Arabic"/>
          <w:b/>
          <w:sz w:val="40"/>
          <w:szCs w:val="40"/>
          <w:rtl/>
        </w:rPr>
      </w:pPr>
      <w:r w:rsidRPr="00AC1335">
        <w:rPr>
          <w:rFonts w:ascii="Traditional Arabic" w:hAnsi="Traditional Arabic"/>
          <w:b/>
          <w:sz w:val="40"/>
          <w:szCs w:val="40"/>
          <w:rtl/>
        </w:rPr>
        <w:t xml:space="preserve"> تبيين الحقائق شرح كنز الدقائق لفخر الدين الزيلعي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تحفة المحتاج لبن حجر الهيثمي </w:t>
      </w:r>
    </w:p>
    <w:p w:rsidR="00CC6222" w:rsidRPr="00AC1335" w:rsidRDefault="00CC6222" w:rsidP="009D21A1">
      <w:pPr>
        <w:jc w:val="both"/>
        <w:rPr>
          <w:rFonts w:ascii="Traditional Arabic" w:hAnsi="Traditional Arabic"/>
          <w:b/>
          <w:sz w:val="40"/>
          <w:szCs w:val="40"/>
          <w:rtl/>
        </w:rPr>
      </w:pPr>
      <w:r w:rsidRPr="00AC1335">
        <w:rPr>
          <w:rFonts w:ascii="Traditional Arabic" w:hAnsi="Traditional Arabic"/>
          <w:b/>
          <w:sz w:val="40"/>
          <w:szCs w:val="40"/>
          <w:rtl/>
        </w:rPr>
        <w:t xml:space="preserve">التعزيرات المادية في الشريعة الإسلامية لعبدالعزيز العميقان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تقريب التهذيب لابن حجر العسقلاني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تهذيب السنن للخطابي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lastRenderedPageBreak/>
        <w:t xml:space="preserve">الجريمة لأبي زهرة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حاشية ابن عابدين "رد المحتار على الدر المختار" لمحمد أمين بن عابدين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حاشية العدوي على شرح كفاية الطالب الرباني لعلي بن احمد الصعيدي العدوي المالكي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الحدود والتعزيرات عند ابن القيم للشيخ بكر أبو زيد</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الحسبة لابن تيمية </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الروضة الندية شرح الدرر البهية للشيخ محمد صديق حسن خان القنوجي</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سنن أبي داود</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سنن البيهقي</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سنن الترمذي</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سنن النسائي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شرح أخصر المختصرات للشيخ ابن جبرين </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شرح فتح القدير لكمال الدين محمد السيواسي</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صحيح البخاري</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صحيح مسلم</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الطرق الحكمية لابن القيم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الظروف المشددة والمخففة في عقوبة التعزير للدكتور ناصر الخليفي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العدالة في نظام العقوبات في الإسلام تأليف محمد عبدالغني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عون المعبود شرح سنن أبي داود لأبي الطيب آبادي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فتح الباري لابن حجر لابن حجر العسقلاني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lastRenderedPageBreak/>
        <w:t>الفروق لشهاب الدين أبي العباس القرافي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فقه المعتقلات والسجون لحسن أبو غدة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فقه النظام المالي تأليف الحسين شواط و حميش عبدالحق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كشاف القناع عن متن الإقناع لمنصور البهوتي الحنبلي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لسان العرب لابن منظور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 المبدع شرح المقنع لإبراهيم بن محمد ابن مفلح الحنبلي</w:t>
      </w:r>
    </w:p>
    <w:p w:rsidR="00CC6222" w:rsidRPr="00AC1335" w:rsidRDefault="00CC6222" w:rsidP="005B39A4">
      <w:pPr>
        <w:jc w:val="both"/>
        <w:rPr>
          <w:rFonts w:ascii="Traditional Arabic" w:hAnsi="Traditional Arabic"/>
          <w:b/>
          <w:sz w:val="40"/>
          <w:szCs w:val="40"/>
          <w:rtl/>
        </w:rPr>
      </w:pPr>
      <w:r w:rsidRPr="00AC1335">
        <w:rPr>
          <w:rFonts w:ascii="Traditional Arabic" w:hAnsi="Traditional Arabic"/>
          <w:b/>
          <w:sz w:val="40"/>
          <w:szCs w:val="40"/>
          <w:rtl/>
        </w:rPr>
        <w:t xml:space="preserve">المبسوط لمحمد بن أحمد السرخسي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مجموع فتاوى ابن تيمية جمع ابن قاسم  </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المحرر في الفقه الحنبلي لعبدالسلام ابن تيمية </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مسند الإمام احمد</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المصنف لعبدالرزاق بن همام الصنعاني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معجم مقاييس اللغة لابن فارس</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مغني المحتاج للشربيني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منحة العلام للشيخ عبدالله الفوزان</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 xml:space="preserve">منهاج السنة لابن تيمية </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الموسوعة الفقهية الكويتية</w:t>
      </w:r>
    </w:p>
    <w:p w:rsidR="00CC6222" w:rsidRPr="00AC1335" w:rsidRDefault="00CC6222" w:rsidP="00D665A5">
      <w:pPr>
        <w:rPr>
          <w:rFonts w:ascii="Traditional Arabic" w:hAnsi="Traditional Arabic"/>
          <w:b/>
          <w:sz w:val="40"/>
          <w:szCs w:val="40"/>
          <w:rtl/>
        </w:rPr>
      </w:pPr>
      <w:r w:rsidRPr="00AC1335">
        <w:rPr>
          <w:rFonts w:ascii="Traditional Arabic" w:hAnsi="Traditional Arabic"/>
          <w:b/>
          <w:sz w:val="40"/>
          <w:szCs w:val="40"/>
          <w:rtl/>
        </w:rPr>
        <w:t>موطأ مالك</w:t>
      </w:r>
    </w:p>
    <w:p w:rsidR="00CC6222" w:rsidRPr="00AC1335" w:rsidRDefault="00CC6222" w:rsidP="005B39A4">
      <w:pPr>
        <w:jc w:val="both"/>
        <w:rPr>
          <w:rFonts w:ascii="Traditional Arabic" w:hAnsi="Traditional Arabic"/>
          <w:b/>
          <w:sz w:val="40"/>
          <w:szCs w:val="40"/>
          <w:rtl/>
        </w:rPr>
      </w:pPr>
      <w:r w:rsidRPr="00AC1335">
        <w:rPr>
          <w:rFonts w:ascii="Traditional Arabic" w:hAnsi="Traditional Arabic"/>
          <w:b/>
          <w:sz w:val="40"/>
          <w:szCs w:val="40"/>
          <w:rtl/>
        </w:rPr>
        <w:t>نهاية المحتاج إلى شرح المنهاج لشمس الدين محمد الرملي</w:t>
      </w:r>
    </w:p>
    <w:p w:rsidR="00CC6222" w:rsidRPr="00AC1335" w:rsidRDefault="00CC6222" w:rsidP="00A42846">
      <w:pPr>
        <w:jc w:val="both"/>
        <w:rPr>
          <w:rFonts w:ascii="Traditional Arabic" w:hAnsi="Traditional Arabic"/>
          <w:b/>
          <w:sz w:val="40"/>
          <w:szCs w:val="40"/>
          <w:rtl/>
        </w:rPr>
      </w:pPr>
      <w:r w:rsidRPr="00AC1335">
        <w:rPr>
          <w:rFonts w:ascii="Traditional Arabic" w:hAnsi="Traditional Arabic"/>
          <w:b/>
          <w:sz w:val="40"/>
          <w:szCs w:val="40"/>
          <w:rtl/>
        </w:rPr>
        <w:t>النهاية في غريب الحديث لابن الأثير</w:t>
      </w:r>
    </w:p>
    <w:p w:rsidR="001B5798" w:rsidRPr="00AC1335" w:rsidRDefault="00CC6222" w:rsidP="00AC1335">
      <w:pPr>
        <w:jc w:val="both"/>
        <w:rPr>
          <w:rFonts w:ascii="Traditional Arabic" w:hAnsi="Traditional Arabic"/>
          <w:b/>
          <w:sz w:val="40"/>
          <w:szCs w:val="40"/>
          <w:rtl/>
        </w:rPr>
      </w:pPr>
      <w:r w:rsidRPr="00AC1335">
        <w:rPr>
          <w:rFonts w:ascii="Traditional Arabic" w:hAnsi="Traditional Arabic"/>
          <w:b/>
          <w:sz w:val="40"/>
          <w:szCs w:val="40"/>
          <w:rtl/>
        </w:rPr>
        <w:t xml:space="preserve">نيل الأوطار من أسرار منتقى الأخبار لمحمد بن علي الشوكاني </w:t>
      </w:r>
    </w:p>
    <w:sectPr w:rsidR="001B5798" w:rsidRPr="00AC1335" w:rsidSect="00716B47">
      <w:headerReference w:type="default" r:id="rId10"/>
      <w:footerReference w:type="even" r:id="rId11"/>
      <w:footerReference w:type="default" r:id="rId12"/>
      <w:footnotePr>
        <w:numRestart w:val="eachPage"/>
      </w:footnotePr>
      <w:pgSz w:w="11906" w:h="16838" w:code="9"/>
      <w:pgMar w:top="1985" w:right="1985" w:bottom="1985" w:left="1985" w:header="1701"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A63" w:rsidRDefault="00A82A63">
      <w:r>
        <w:separator/>
      </w:r>
    </w:p>
  </w:endnote>
  <w:endnote w:type="continuationSeparator" w:id="0">
    <w:p w:rsidR="00A82A63" w:rsidRDefault="00A8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MCS FREEDOM SHADOW">
    <w:charset w:val="B2"/>
    <w:family w:val="auto"/>
    <w:pitch w:val="variable"/>
    <w:sig w:usb0="00002001" w:usb1="00000000" w:usb2="00000000" w:usb3="00000000" w:csb0="00000040" w:csb1="00000000"/>
  </w:font>
  <w:font w:name="SC_SHMOOKH 01">
    <w:charset w:val="B2"/>
    <w:family w:val="auto"/>
    <w:pitch w:val="variable"/>
    <w:sig w:usb0="00006001" w:usb1="00000000" w:usb2="00000000" w:usb3="00000000" w:csb0="00000040" w:csb1="00000000"/>
  </w:font>
  <w:font w:name="SC_KHALID">
    <w:charset w:val="B2"/>
    <w:family w:val="auto"/>
    <w:pitch w:val="variable"/>
    <w:sig w:usb0="00006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MCS QUDS  HIGH">
    <w:charset w:val="B2"/>
    <w:family w:val="auto"/>
    <w:pitch w:val="variable"/>
    <w:sig w:usb0="00002001" w:usb1="00000000" w:usb2="00000000" w:usb3="00000000" w:csb0="00000040" w:csb1="00000000"/>
  </w:font>
  <w:font w:name="MCS ALMAALIM HIGH">
    <w:charset w:val="B2"/>
    <w:family w:val="auto"/>
    <w:pitch w:val="variable"/>
    <w:sig w:usb0="00002001" w:usb1="00000000" w:usb2="00000000" w:usb3="00000000" w:csb0="00000040" w:csb1="00000000"/>
  </w:font>
  <w:font w:name="SKR HEAD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SKR HEAD1">
    <w:charset w:val="B2"/>
    <w:family w:val="auto"/>
    <w:pitch w:val="variable"/>
    <w:sig w:usb0="00002001" w:usb1="00000000" w:usb2="00000000" w:usb3="00000000" w:csb0="00000040" w:csb1="00000000"/>
  </w:font>
  <w:font w:name="Zokrofi">
    <w:charset w:val="B2"/>
    <w:family w:val="auto"/>
    <w:pitch w:val="variable"/>
    <w:sig w:usb0="00002001" w:usb1="00000000" w:usb2="00000000" w:usb3="00000000" w:csb0="00000040" w:csb1="00000000"/>
  </w:font>
  <w:font w:name="AL-Mohanad Bold">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ateb lotusb22">
    <w:panose1 w:val="00000000000000000000"/>
    <w:charset w:val="B2"/>
    <w:family w:val="auto"/>
    <w:pitch w:val="variable"/>
    <w:sig w:usb0="00002001" w:usb1="00000000" w:usb2="00000000" w:usb3="00000000" w:csb0="00000040" w:csb1="00000000"/>
  </w:font>
  <w:font w:name="خط لوتس الجديد">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32F" w:rsidRDefault="0056232F" w:rsidP="0016662C">
    <w:pPr>
      <w:pStyle w:val="a6"/>
      <w:framePr w:wrap="around" w:vAnchor="text" w:hAnchor="margin" w:xAlign="right" w:y="1"/>
      <w:rPr>
        <w:rStyle w:val="a7"/>
      </w:rPr>
    </w:pPr>
    <w:r>
      <w:rPr>
        <w:rStyle w:val="a7"/>
        <w:rtl/>
      </w:rPr>
      <w:fldChar w:fldCharType="begin"/>
    </w:r>
    <w:r>
      <w:rPr>
        <w:rStyle w:val="a7"/>
      </w:rPr>
      <w:instrText xml:space="preserve">PAGE  </w:instrText>
    </w:r>
    <w:r>
      <w:rPr>
        <w:rStyle w:val="a7"/>
        <w:rtl/>
      </w:rPr>
      <w:fldChar w:fldCharType="end"/>
    </w:r>
  </w:p>
  <w:p w:rsidR="0056232F" w:rsidRDefault="0056232F" w:rsidP="00716B47">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32F" w:rsidRDefault="0056232F" w:rsidP="00716B47">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A63" w:rsidRDefault="00A82A63">
      <w:pPr>
        <w:jc w:val="both"/>
        <w:rPr>
          <w:szCs w:val="28"/>
        </w:rPr>
      </w:pPr>
      <w:r>
        <w:separator/>
      </w:r>
    </w:p>
  </w:footnote>
  <w:footnote w:type="continuationSeparator" w:id="0">
    <w:p w:rsidR="00A82A63" w:rsidRDefault="00A82A63">
      <w:r>
        <w:continuationSeparator/>
      </w:r>
    </w:p>
  </w:footnote>
  <w:footnote w:id="1">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الحدود والتعزيرات عند ابن القيم للشيخ بكر أبو زيد ص 457 .</w:t>
      </w:r>
    </w:p>
  </w:footnote>
  <w:footnote w:id="2">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ينظر النهاية في غريب الحديث لابن الأثير مادة عزر .</w:t>
      </w:r>
    </w:p>
  </w:footnote>
  <w:footnote w:id="3">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سورة المائدة آية 6 .</w:t>
      </w:r>
    </w:p>
  </w:footnote>
  <w:footnote w:id="4">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ينظر معجم مقاييس اللغة لابن فارس مادة عزر 4/311 دار الجيل .</w:t>
      </w:r>
    </w:p>
  </w:footnote>
  <w:footnote w:id="5">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نهاية المحتاج إلى شرح المنهاج لشمس الدين محمد الرملي الشافعي 26/244</w:t>
      </w:r>
    </w:p>
  </w:footnote>
  <w:footnote w:id="6">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المحرر في الفقه الحنبلي لعبدالسلام بن عبدالله ابن تيمية 2/163 .</w:t>
      </w:r>
    </w:p>
  </w:footnote>
  <w:footnote w:id="7">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أخصر المختصرات لمحمد بن بدر الدين بن بلبان الحنبلي ص 251</w:t>
      </w:r>
    </w:p>
  </w:footnote>
  <w:footnote w:id="8">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إعلام الموقعين لابن القيم  1/118 دار الجيل</w:t>
      </w:r>
    </w:p>
  </w:footnote>
  <w:footnote w:id="9">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مجموع فتاوى ابن تيمية جمع ابن قاسم  30/23</w:t>
      </w:r>
    </w:p>
  </w:footnote>
  <w:footnote w:id="10">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النهاية في غريب الحديث لابن الأثير مادة عزر </w:t>
      </w:r>
    </w:p>
  </w:footnote>
  <w:footnote w:id="11">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جاء في البخاري برقم (5412) و مسلم برقم (2966) عن سعد رضي الله عنه أنه قال : " وأصبحت بنو أسدٍ تعزرني على الإسلام , خسرت إذاً وضل سعيي "</w:t>
      </w:r>
    </w:p>
  </w:footnote>
  <w:footnote w:id="12">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مجموع فتاوى ابن تيمية جمع ابن قاسم  28/109 – 110 .</w:t>
      </w:r>
    </w:p>
  </w:footnote>
  <w:footnote w:id="13">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الأحكام السلطانية للماوردي ص 310 .</w:t>
      </w:r>
    </w:p>
  </w:footnote>
  <w:footnote w:id="14">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ينظر لسان العرب لابن منظور مادة مول 11/635 دار صادر .</w:t>
      </w:r>
    </w:p>
  </w:footnote>
  <w:footnote w:id="15">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فقه النظام المالي تأليف الحسين شواط و حميش عبدالحق ص 20 .</w:t>
      </w:r>
    </w:p>
  </w:footnote>
  <w:footnote w:id="16">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الأشباه والنظائر للسيوطي 1/327</w:t>
      </w:r>
    </w:p>
  </w:footnote>
  <w:footnote w:id="17">
    <w:p w:rsidR="0056232F" w:rsidRPr="00655D23" w:rsidRDefault="0056232F" w:rsidP="003F5BBF">
      <w:pPr>
        <w:jc w:val="both"/>
        <w:rPr>
          <w:rFonts w:ascii="Traditional Arabic" w:hAnsi="Traditional Arabic"/>
          <w:szCs w:val="28"/>
          <w:rtl/>
        </w:rPr>
      </w:pPr>
      <w:r w:rsidRPr="00655D23">
        <w:rPr>
          <w:rStyle w:val="a9"/>
          <w:rFonts w:ascii="Traditional Arabic" w:hAnsi="Traditional Arabic"/>
          <w:szCs w:val="28"/>
        </w:rPr>
        <w:footnoteRef/>
      </w:r>
      <w:r w:rsidRPr="00655D23">
        <w:rPr>
          <w:rFonts w:ascii="Traditional Arabic" w:hAnsi="Traditional Arabic"/>
          <w:szCs w:val="28"/>
          <w:rtl/>
        </w:rPr>
        <w:t xml:space="preserve"> - بيع المرابحة للآمر بالشراء لعبد العظيم أبو زيد  ص 84</w:t>
      </w:r>
    </w:p>
  </w:footnote>
  <w:footnote w:id="18">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فقه النظام المالي تأليف الحسين شواط و حميش عبدالحق ص 20.</w:t>
      </w:r>
    </w:p>
  </w:footnote>
  <w:footnote w:id="19">
    <w:p w:rsidR="0056232F" w:rsidRPr="00655D23" w:rsidRDefault="0056232F">
      <w:pPr>
        <w:pStyle w:val="a8"/>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الأشباه والنظائر للسيوطي 1/327</w:t>
      </w:r>
    </w:p>
  </w:footnote>
  <w:footnote w:id="20">
    <w:p w:rsidR="0056232F" w:rsidRPr="00655D23" w:rsidRDefault="0056232F">
      <w:pPr>
        <w:pStyle w:val="a8"/>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الفروق لشهاب الدين أبي العباس القرافي "الفرق الثاني والستون"  .</w:t>
      </w:r>
    </w:p>
  </w:footnote>
  <w:footnote w:id="21">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حاشية ابن عابدين "رد المحتار على الدر المختار" لمحمد أمين بن عابدين  4/501</w:t>
      </w:r>
    </w:p>
  </w:footnote>
  <w:footnote w:id="22">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كشاف القناع عن متن الإقناع لمنصور البهوتي الحنبلي  </w:t>
      </w:r>
      <w:r w:rsidRPr="00655D23">
        <w:rPr>
          <w:rFonts w:ascii="Traditional Arabic" w:hAnsi="Traditional Arabic"/>
          <w:color w:val="000000"/>
          <w:rtl/>
        </w:rPr>
        <w:t>3/141.</w:t>
      </w:r>
    </w:p>
  </w:footnote>
  <w:footnote w:id="23">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حاشية العدوي على شرح كفاية الطالب الرباني لعلي بن احمد الصعيدي العدوي المالكي 7/478 .</w:t>
      </w:r>
    </w:p>
  </w:footnote>
  <w:footnote w:id="24">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سنن أبي داود برقم (1577) سنن النسائي برقم (2444) .</w:t>
      </w:r>
    </w:p>
  </w:footnote>
  <w:footnote w:id="25">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حاشية ابن عابدين "رد المحتار على الدر المختار" لمحمد أمين بن عابدين  4/61</w:t>
      </w:r>
    </w:p>
  </w:footnote>
  <w:footnote w:id="26">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ينظر مقالة بعنوان : التعزيرات المادية في الشريعة الإسلامية . تأليف عبدالعزيز بن زيد العميقان . موقع الألوكة .</w:t>
      </w:r>
    </w:p>
  </w:footnote>
  <w:footnote w:id="27">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سورة النساء آية 34 .</w:t>
      </w:r>
    </w:p>
  </w:footnote>
  <w:footnote w:id="28">
    <w:p w:rsidR="0056232F" w:rsidRPr="00655D23" w:rsidRDefault="0056232F">
      <w:pPr>
        <w:pStyle w:val="a8"/>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عند حديث (6850)</w:t>
      </w:r>
    </w:p>
  </w:footnote>
  <w:footnote w:id="29">
    <w:p w:rsidR="0056232F" w:rsidRPr="00655D23" w:rsidRDefault="0056232F" w:rsidP="00523F65">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سنن الترمذي برقم ( 1463) .</w:t>
      </w:r>
    </w:p>
  </w:footnote>
  <w:footnote w:id="30">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رواه البخاري برقم (6777) وأبو داود برقم (4477)</w:t>
      </w:r>
    </w:p>
  </w:footnote>
  <w:footnote w:id="31">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البيهقي في السنن الكبرى برقم (5295) .</w:t>
      </w:r>
    </w:p>
  </w:footnote>
  <w:footnote w:id="32">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سنن أبي داود برقم (1720) والبيهقي برقم (12436) .</w:t>
      </w:r>
    </w:p>
  </w:footnote>
  <w:footnote w:id="33">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انظر تبيين الحقائق للزيلعي 3/207 وتبصرة الحكام لابن فرحون 2/294 ومغني المحتاج للشربيني 4/192 و المبدع شرح المقنع 9/10 وبدائع الصنائع للكاساني 9/270 . ومجموع فتاوى ابن تيمية جمع ابن قاسم 35/402</w:t>
      </w:r>
    </w:p>
  </w:footnote>
  <w:footnote w:id="34">
    <w:p w:rsidR="0056232F" w:rsidRPr="00655D23" w:rsidRDefault="0056232F" w:rsidP="00872E6A">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ص 6 من هذا البحث .</w:t>
      </w:r>
    </w:p>
  </w:footnote>
  <w:footnote w:id="35">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الحدود والتعزيرات للشيخ بكر أبو زيد ص 384 .</w:t>
      </w:r>
    </w:p>
  </w:footnote>
  <w:footnote w:id="36">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فقه المعتقلات والسجون لحسن أبو غدة ص 30 .</w:t>
      </w:r>
    </w:p>
  </w:footnote>
  <w:footnote w:id="37">
    <w:p w:rsidR="0056232F" w:rsidRPr="00655D23" w:rsidRDefault="0056232F" w:rsidP="00164D5D">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سورة النساء آية 34 .</w:t>
      </w:r>
    </w:p>
  </w:footnote>
  <w:footnote w:id="38">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البيهقي في السنن الكبرى برقم (5295) .</w:t>
      </w:r>
    </w:p>
  </w:footnote>
  <w:footnote w:id="39">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ينظر الظروف المشددة والمخففة في عقوبة التعزير للدكتور ناصر الخليفي ص 111</w:t>
      </w:r>
    </w:p>
  </w:footnote>
  <w:footnote w:id="40">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حاشية ابن عابدين "رد المحتار على الدر المحتار" 4/64 .</w:t>
      </w:r>
    </w:p>
  </w:footnote>
  <w:footnote w:id="41">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مسلم برقم (4904) .</w:t>
      </w:r>
    </w:p>
  </w:footnote>
  <w:footnote w:id="42">
    <w:p w:rsidR="0056232F" w:rsidRPr="00655D23" w:rsidRDefault="0056232F" w:rsidP="00164D5D">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إعلام الموقعين لابن القيم 3/117 </w:t>
      </w:r>
    </w:p>
  </w:footnote>
  <w:footnote w:id="43">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قال في عون المعبود شرح سنن أبي داود لأبي الطيب آبادي 9/1527 : وفي بعض النسخ مثله بالإفراد . </w:t>
      </w:r>
    </w:p>
  </w:footnote>
  <w:footnote w:id="44">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سنن أبي داود برقم (1712) سنن النسائي برقم (4958) .</w:t>
      </w:r>
    </w:p>
  </w:footnote>
  <w:footnote w:id="45">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عون المعبود شرح سنن أبي داود لأبي الطيب آبادي مع حاشية ابن القيم ط المكتبة السلفية 7/282 .</w:t>
      </w:r>
    </w:p>
  </w:footnote>
  <w:footnote w:id="46">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ينظر الظروف المشددة والمخففة في عقوبة التعزير للدكتور ناصر الخليفي ص 131</w:t>
      </w:r>
    </w:p>
  </w:footnote>
  <w:footnote w:id="47">
    <w:p w:rsidR="0056232F" w:rsidRPr="00655D23" w:rsidRDefault="0056232F" w:rsidP="00164D5D">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فتح الباري لابن حجر 5/75 . </w:t>
      </w:r>
    </w:p>
  </w:footnote>
  <w:footnote w:id="48">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البخاري برقم (4372) ومسلم (4688) .</w:t>
      </w:r>
    </w:p>
  </w:footnote>
  <w:footnote w:id="49">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شرح صحيح البخاري لابن بطال 6/542 .</w:t>
      </w:r>
    </w:p>
  </w:footnote>
  <w:footnote w:id="50">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فقه المعتقلات والسجون تأليف حسن أبو غدة ص 68 . </w:t>
      </w:r>
    </w:p>
  </w:footnote>
  <w:footnote w:id="51">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لسان العرب لابن منظور مادة نفى .</w:t>
      </w:r>
    </w:p>
  </w:footnote>
  <w:footnote w:id="52">
    <w:p w:rsidR="0056232F" w:rsidRPr="00655D23" w:rsidRDefault="0056232F" w:rsidP="00447361">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فقه المعتقلات والسجون لحسن أبو غدة ص 31 .</w:t>
      </w:r>
    </w:p>
  </w:footnote>
  <w:footnote w:id="53">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أبو داود (9430) , وهي غير البقيع كما علق أبو داود بعد هذا الحديث .</w:t>
      </w:r>
    </w:p>
  </w:footnote>
  <w:footnote w:id="54">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الحسبة لابن تيمية ص 28 .</w:t>
      </w:r>
    </w:p>
  </w:footnote>
  <w:footnote w:id="55">
    <w:p w:rsidR="0056232F" w:rsidRPr="00655D23" w:rsidRDefault="0056232F" w:rsidP="00164D5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منهاج السنة لابن تيمية 6/235 .</w:t>
      </w:r>
    </w:p>
  </w:footnote>
  <w:footnote w:id="56">
    <w:p w:rsidR="0056232F" w:rsidRPr="00655D23" w:rsidRDefault="0056232F" w:rsidP="00B17F67">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رواها البخاري برقم (4677) ومسلم برقم (7192) .</w:t>
      </w:r>
    </w:p>
  </w:footnote>
  <w:footnote w:id="57">
    <w:p w:rsidR="0056232F" w:rsidRPr="00655D23" w:rsidRDefault="0056232F" w:rsidP="00164D5D">
      <w:pPr>
        <w:pStyle w:val="a8"/>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البخاري برقم (6101) و  مسلم برقم (6257)</w:t>
      </w:r>
    </w:p>
  </w:footnote>
  <w:footnote w:id="58">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قال في عون المعبود 9/1527 : وفي بعض النسخ "مِثْلَه" بالإفراد . </w:t>
      </w:r>
    </w:p>
  </w:footnote>
  <w:footnote w:id="59">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سنن أبي داود برقم (1712) سنن النسائي برقم (4958) .</w:t>
      </w:r>
    </w:p>
  </w:footnote>
  <w:footnote w:id="60">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العدالة في نظام العقوبات في الإسلام تأليف محمد عبدالغني 1/42</w:t>
      </w:r>
    </w:p>
  </w:footnote>
  <w:footnote w:id="61">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فقه المعتقلات والسجون تأليف د. حسن أبو غدة .</w:t>
      </w:r>
    </w:p>
  </w:footnote>
  <w:footnote w:id="62">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الجريمة لأبي زهرة ص 282 وما بعدها .</w:t>
      </w:r>
    </w:p>
  </w:footnote>
  <w:footnote w:id="63">
    <w:p w:rsidR="0056232F" w:rsidRPr="00655D23" w:rsidRDefault="0056232F" w:rsidP="00012A8D">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مجموع فتاوى ابن تيمية جمع ابن قاسم  35/404</w:t>
      </w:r>
    </w:p>
  </w:footnote>
  <w:footnote w:id="64">
    <w:p w:rsidR="0056232F" w:rsidRPr="00655D23" w:rsidRDefault="0056232F" w:rsidP="00580036">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منحة العلام للشيخ عبدالله الفوزان  8/538</w:t>
      </w:r>
    </w:p>
  </w:footnote>
  <w:footnote w:id="65">
    <w:p w:rsidR="0056232F" w:rsidRPr="00655D23" w:rsidRDefault="0056232F">
      <w:pPr>
        <w:pStyle w:val="a8"/>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البحر الرائق لزين الدين ابن نجيم المصري الحنفي 13/195 .</w:t>
      </w:r>
    </w:p>
  </w:footnote>
  <w:footnote w:id="66">
    <w:p w:rsidR="0056232F" w:rsidRPr="00655D23" w:rsidRDefault="0056232F">
      <w:pPr>
        <w:pStyle w:val="a8"/>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ينظر مجموع فتاوى ابن تيمية جمع ابن قاسم  28/113 </w:t>
      </w:r>
    </w:p>
  </w:footnote>
  <w:footnote w:id="67">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وقد رجع الشافعي عن ذلك كما ذكر الشوكاني في نيل الأوطار 4/179</w:t>
      </w:r>
    </w:p>
  </w:footnote>
  <w:footnote w:id="68">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الطرق الحكمية لابن القيم 1/386</w:t>
      </w:r>
    </w:p>
  </w:footnote>
  <w:footnote w:id="69">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الحسبة لابن تيمية ص 28 </w:t>
      </w:r>
    </w:p>
  </w:footnote>
  <w:footnote w:id="70">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عون المعبود شرح سنن أبي داود لأبي الطيب آبادي 4/454</w:t>
      </w:r>
    </w:p>
  </w:footnote>
  <w:footnote w:id="71">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نيل الأوطار للشوكاني 4/179</w:t>
      </w:r>
    </w:p>
  </w:footnote>
  <w:footnote w:id="72">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البيان والتحصيل لابن رشد القرطبي المالكي  16/297</w:t>
      </w:r>
    </w:p>
  </w:footnote>
  <w:footnote w:id="73">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نفس المصدر السابق</w:t>
      </w:r>
    </w:p>
  </w:footnote>
  <w:footnote w:id="74">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مالك في الموطأ برقم (1435) .</w:t>
      </w:r>
    </w:p>
  </w:footnote>
  <w:footnote w:id="75">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تهذيب السنن للخطابي  4/319 </w:t>
      </w:r>
    </w:p>
  </w:footnote>
  <w:footnote w:id="76">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نيل الأوطار للشوكاني 4/179</w:t>
      </w:r>
    </w:p>
  </w:footnote>
  <w:footnote w:id="77">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رواه أبو داود في سننه برقم (2715) .</w:t>
      </w:r>
    </w:p>
  </w:footnote>
  <w:footnote w:id="78">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البخاري برقم (2360) ومسلم برقم (6258) .</w:t>
      </w:r>
    </w:p>
  </w:footnote>
  <w:footnote w:id="79">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أبو داود برقم (1577) والنسائي برقم (2444) .</w:t>
      </w:r>
    </w:p>
  </w:footnote>
  <w:footnote w:id="80">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سنن أبي داود برقم (1712) سنن النسائي برقم (4958) .</w:t>
      </w:r>
    </w:p>
  </w:footnote>
  <w:footnote w:id="81">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مسلم برقم (5557) .</w:t>
      </w:r>
    </w:p>
  </w:footnote>
  <w:footnote w:id="82">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رواها البخاري برقم (644) ومسلم برقم (1513) .</w:t>
      </w:r>
    </w:p>
  </w:footnote>
  <w:footnote w:id="83">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رواه مسلم برقم (6769) .</w:t>
      </w:r>
    </w:p>
  </w:footnote>
  <w:footnote w:id="84">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خرجه الحاكم في المستدرك برقم (8763) .</w:t>
      </w:r>
    </w:p>
  </w:footnote>
  <w:footnote w:id="85">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مصنف عبدالرزاق برقم (17039) .</w:t>
      </w:r>
    </w:p>
  </w:footnote>
  <w:footnote w:id="86">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مجموع فتاوى ابن تيمية جمع ابن قاسم  28/110</w:t>
      </w:r>
    </w:p>
  </w:footnote>
  <w:footnote w:id="87">
    <w:p w:rsidR="0056232F" w:rsidRPr="00655D23" w:rsidRDefault="0056232F" w:rsidP="0022199E">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فقه ا</w:t>
      </w:r>
      <w:r>
        <w:rPr>
          <w:rFonts w:ascii="Traditional Arabic" w:hAnsi="Traditional Arabic"/>
          <w:rtl/>
        </w:rPr>
        <w:t>لمعتقلات والسجون لحسن أبو غدة ص</w:t>
      </w:r>
      <w:r w:rsidRPr="00655D23">
        <w:rPr>
          <w:rFonts w:ascii="Traditional Arabic" w:hAnsi="Traditional Arabic"/>
          <w:rtl/>
        </w:rPr>
        <w:t>35 , والظروف المشددة والمخففة في عقوبة التعزير ص 187</w:t>
      </w:r>
      <w:r>
        <w:rPr>
          <w:rFonts w:ascii="Traditional Arabic" w:hAnsi="Traditional Arabic" w:hint="cs"/>
          <w:rtl/>
        </w:rPr>
        <w:t xml:space="preserve"> .</w:t>
      </w:r>
    </w:p>
  </w:footnote>
  <w:footnote w:id="88">
    <w:p w:rsidR="0056232F" w:rsidRPr="00655D23" w:rsidRDefault="0056232F" w:rsidP="008B4ECA">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رواه البخاري برقم (7447) ومسلم برقم (4477) .</w:t>
      </w:r>
    </w:p>
  </w:footnote>
  <w:footnote w:id="89">
    <w:p w:rsidR="0056232F" w:rsidRPr="00655D23" w:rsidRDefault="0056232F">
      <w:pPr>
        <w:pStyle w:val="a8"/>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الروضة الندية شرح الدرر البهية للشيخ محمد صديق حسن خان القنوجي 2/117</w:t>
      </w:r>
    </w:p>
  </w:footnote>
  <w:footnote w:id="90">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ينظر مجموع فتاوى ابن تيمية جمع ابن قاسم  28/113 .</w:t>
      </w:r>
    </w:p>
  </w:footnote>
  <w:footnote w:id="91">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سورة طه آية 97 .</w:t>
      </w:r>
    </w:p>
  </w:footnote>
  <w:footnote w:id="92">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مسلم برقم (5557) .</w:t>
      </w:r>
    </w:p>
  </w:footnote>
  <w:footnote w:id="93">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البخاري برقم (2476) .</w:t>
      </w:r>
    </w:p>
  </w:footnote>
  <w:footnote w:id="94">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سورة الحشر آية 5</w:t>
      </w:r>
    </w:p>
  </w:footnote>
  <w:footnote w:id="95">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رواه البخاري برقم (4884) ومسلم (4650) .</w:t>
      </w:r>
    </w:p>
  </w:footnote>
  <w:footnote w:id="96">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البخاري برقم (5954) ومسلم برقم (5650) .</w:t>
      </w:r>
    </w:p>
  </w:footnote>
  <w:footnote w:id="97">
    <w:p w:rsidR="0056232F" w:rsidRPr="00655D23" w:rsidRDefault="0056232F" w:rsidP="00231954">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رواه مسلم برقم (6769) .</w:t>
      </w:r>
    </w:p>
  </w:footnote>
  <w:footnote w:id="98">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سنن أي داود برقم (1720) والبيهقي برقم (12436) .</w:t>
      </w:r>
    </w:p>
  </w:footnote>
  <w:footnote w:id="99">
    <w:p w:rsidR="0056232F" w:rsidRPr="00655D23" w:rsidRDefault="0056232F" w:rsidP="00853F79">
      <w:pPr>
        <w:pStyle w:val="a8"/>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سبق أن ذكرنا أن العقاب بالمال يكون فيما وقع عليه الخطأ .</w:t>
      </w:r>
    </w:p>
  </w:footnote>
  <w:footnote w:id="100">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أبو داود برقم (1577) والنسائي برقم (2444) .</w:t>
      </w:r>
    </w:p>
  </w:footnote>
  <w:footnote w:id="101">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مجموع فتاوى ابن تيمية جمع ابن قاسم 32/279 .</w:t>
      </w:r>
    </w:p>
  </w:footnote>
  <w:footnote w:id="102">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أخصر المختصرات لمحمد بن بدر الدين بن بلبان الحنبلي 1/213 </w:t>
      </w:r>
    </w:p>
  </w:footnote>
  <w:footnote w:id="103">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الأسئلة والأجوبة الفقهية للشيخ عبدالعزيز السلمان 7/456</w:t>
      </w:r>
    </w:p>
  </w:footnote>
  <w:footnote w:id="104">
    <w:p w:rsidR="0056232F" w:rsidRPr="00655D23" w:rsidRDefault="0056232F" w:rsidP="003F5BBF">
      <w:pPr>
        <w:pStyle w:val="a8"/>
        <w:jc w:val="both"/>
        <w:rPr>
          <w:rFonts w:ascii="Traditional Arabic" w:hAnsi="Traditional Arabic"/>
        </w:rPr>
      </w:pPr>
      <w:r w:rsidRPr="00655D23">
        <w:rPr>
          <w:rStyle w:val="a9"/>
          <w:rFonts w:ascii="Traditional Arabic" w:hAnsi="Traditional Arabic"/>
        </w:rPr>
        <w:footnoteRef/>
      </w:r>
      <w:r w:rsidRPr="00655D23">
        <w:rPr>
          <w:rFonts w:ascii="Traditional Arabic" w:hAnsi="Traditional Arabic"/>
          <w:rtl/>
        </w:rPr>
        <w:t xml:space="preserve"> - انظر الموسوعة الفقهية الكويتية 11/125</w:t>
      </w:r>
    </w:p>
  </w:footnote>
  <w:footnote w:id="105">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انظر الموسوعة الفقهية الكويتية 15/239</w:t>
      </w:r>
    </w:p>
  </w:footnote>
  <w:footnote w:id="106">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رواه مسلم برقم (4388) .</w:t>
      </w:r>
    </w:p>
  </w:footnote>
  <w:footnote w:id="107">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رواه أبو داود برقم (4462) .</w:t>
      </w:r>
    </w:p>
  </w:footnote>
  <w:footnote w:id="108">
    <w:p w:rsidR="0056232F" w:rsidRPr="00655D23" w:rsidRDefault="0056232F" w:rsidP="003F5BBF">
      <w:pPr>
        <w:pStyle w:val="a8"/>
        <w:jc w:val="both"/>
        <w:rPr>
          <w:rFonts w:ascii="Traditional Arabic" w:hAnsi="Traditional Arabic"/>
          <w:rtl/>
        </w:rPr>
      </w:pPr>
      <w:r w:rsidRPr="00655D23">
        <w:rPr>
          <w:rStyle w:val="a9"/>
          <w:rFonts w:ascii="Traditional Arabic" w:hAnsi="Traditional Arabic"/>
        </w:rPr>
        <w:footnoteRef/>
      </w:r>
      <w:r w:rsidRPr="00655D23">
        <w:rPr>
          <w:rFonts w:ascii="Traditional Arabic" w:hAnsi="Traditional Arabic"/>
          <w:rtl/>
        </w:rPr>
        <w:t xml:space="preserve"> - الفتاوى الكبرى لابن تيمية  5/546 , البداية والنهاية لابن كثير 7/18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32F" w:rsidRPr="00BF0457" w:rsidRDefault="0056232F">
    <w:pPr>
      <w:pStyle w:val="a5"/>
      <w:jc w:val="both"/>
      <w:rPr>
        <w:rFonts w:cs="Times New Roman"/>
        <w:sz w:val="22"/>
        <w:szCs w:val="22"/>
        <w:rtl/>
      </w:rPr>
    </w:pPr>
    <w:r>
      <w:rPr>
        <w:rFonts w:cs="Times New Roman"/>
        <w:noProof/>
        <w:sz w:val="32"/>
        <w:szCs w:val="32"/>
        <w:rtl/>
        <w:lang w:val="ar-SA"/>
      </w:rPr>
      <w:pict>
        <v:rect id="_x0000_s2051" style="position:absolute;left:0;text-align:left;margin-left:107.2pt;margin-top:13.1pt;width:42.55pt;height:21.65pt;z-index:3;mso-position-horizontal-relative:page" stroked="f" strokeweight="1pt">
          <v:textbox style="mso-next-textbox:#_x0000_s2051" inset="1pt,1pt,1pt,1pt">
            <w:txbxContent>
              <w:p w:rsidR="0056232F" w:rsidRDefault="0056232F">
                <w:pPr>
                  <w:jc w:val="center"/>
                  <w:rPr>
                    <w:b/>
                    <w:bCs/>
                    <w:szCs w:val="32"/>
                    <w:rtl/>
                  </w:rPr>
                </w:pPr>
                <w:r>
                  <w:rPr>
                    <w:rStyle w:val="a7"/>
                    <w:b/>
                    <w:bCs/>
                    <w:szCs w:val="32"/>
                    <w:rtl/>
                  </w:rPr>
                  <w:fldChar w:fldCharType="begin"/>
                </w:r>
                <w:r>
                  <w:rPr>
                    <w:rStyle w:val="a7"/>
                    <w:b/>
                    <w:bCs/>
                    <w:szCs w:val="32"/>
                    <w:rtl/>
                  </w:rPr>
                  <w:instrText xml:space="preserve"> </w:instrText>
                </w:r>
                <w:r>
                  <w:rPr>
                    <w:rStyle w:val="a7"/>
                    <w:b/>
                    <w:bCs/>
                    <w:szCs w:val="32"/>
                  </w:rPr>
                  <w:instrText>PAGE</w:instrText>
                </w:r>
                <w:r>
                  <w:rPr>
                    <w:rStyle w:val="a7"/>
                    <w:b/>
                    <w:bCs/>
                    <w:szCs w:val="32"/>
                    <w:rtl/>
                  </w:rPr>
                  <w:instrText xml:space="preserve"> </w:instrText>
                </w:r>
                <w:r>
                  <w:rPr>
                    <w:rStyle w:val="a7"/>
                    <w:b/>
                    <w:bCs/>
                    <w:szCs w:val="32"/>
                    <w:rtl/>
                  </w:rPr>
                  <w:fldChar w:fldCharType="separate"/>
                </w:r>
                <w:r w:rsidR="005840CD">
                  <w:rPr>
                    <w:rStyle w:val="a7"/>
                    <w:b/>
                    <w:bCs/>
                    <w:noProof/>
                    <w:szCs w:val="32"/>
                    <w:rtl/>
                  </w:rPr>
                  <w:t>9</w:t>
                </w:r>
                <w:r>
                  <w:rPr>
                    <w:rStyle w:val="a7"/>
                    <w:b/>
                    <w:bCs/>
                    <w:szCs w:val="32"/>
                    <w:rtl/>
                  </w:rPr>
                  <w:fldChar w:fldCharType="end"/>
                </w:r>
              </w:p>
            </w:txbxContent>
          </v:textbox>
          <w10:wrap anchorx="page"/>
        </v:rect>
      </w:pict>
    </w:r>
    <w:r>
      <w:rPr>
        <w:rFonts w:cs="Times New Roman"/>
        <w:noProof/>
        <w:sz w:val="32"/>
        <w:szCs w:val="32"/>
        <w:rtl/>
        <w:lang w:val="ar-SA"/>
      </w:rPr>
      <w:pict>
        <v:oval id="_x0000_s2052" style="position:absolute;left:0;text-align:left;margin-left:111.75pt;margin-top:12.35pt;width:34pt;height:25.5pt;z-index:4;mso-position-horizontal-relative:page" filled="f" strokeweight="2pt">
          <w10:wrap anchorx="page"/>
        </v:oval>
      </w:pict>
    </w:r>
    <w:r>
      <w:rPr>
        <w:rFonts w:cs="Times New Roman"/>
        <w:noProof/>
        <w:sz w:val="30"/>
        <w:szCs w:val="38"/>
        <w:rtl/>
        <w:lang w:val="ar-SA"/>
      </w:rPr>
      <w:pict>
        <v:rect id="_x0000_s2050" style="position:absolute;left:0;text-align:left;margin-left:89.2pt;margin-top:25.5pt;width:408.2pt;height:4.25pt;z-index:2;mso-position-horizontal-relative:page" fillcolor="#969696" stroked="f">
          <w10:wrap anchorx="page"/>
        </v:rect>
      </w:pict>
    </w:r>
    <w:r>
      <w:rPr>
        <w:rFonts w:cs="Times New Roman"/>
        <w:noProof/>
        <w:sz w:val="30"/>
        <w:szCs w:val="38"/>
        <w:rtl/>
        <w:lang w:val="ar-SA"/>
      </w:rPr>
      <w:pict>
        <v:line id="_x0000_s2049" style="position:absolute;left:0;text-align:left;z-index:-4;mso-position-horizontal-relative:page" from="89.2pt,21.85pt" to="497.4pt,21.9pt" strokeweight="1pt">
          <w10:wrap anchorx="page"/>
        </v:line>
      </w:pict>
    </w:r>
    <w:r w:rsidRPr="00BF0457">
      <w:rPr>
        <w:rFonts w:cs="Times New Roman"/>
        <w:sz w:val="34"/>
        <w:szCs w:val="32"/>
        <w:rtl/>
      </w:rPr>
      <w:t xml:space="preserve">التعزير المالي </w:t>
    </w:r>
  </w:p>
  <w:p w:rsidR="0056232F" w:rsidRDefault="0056232F">
    <w:pPr>
      <w:pStyle w:val="a5"/>
      <w:rPr>
        <w:sz w:val="32"/>
        <w:szCs w:val="3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EE72AC"/>
    <w:lvl w:ilvl="0">
      <w:start w:val="1"/>
      <w:numFmt w:val="decimal"/>
      <w:lvlText w:val="%1."/>
      <w:lvlJc w:val="left"/>
      <w:pPr>
        <w:tabs>
          <w:tab w:val="num" w:pos="1492"/>
        </w:tabs>
        <w:ind w:left="1492" w:right="1492" w:hanging="360"/>
      </w:pPr>
    </w:lvl>
  </w:abstractNum>
  <w:abstractNum w:abstractNumId="1">
    <w:nsid w:val="FFFFFF7D"/>
    <w:multiLevelType w:val="singleLevel"/>
    <w:tmpl w:val="A38EF274"/>
    <w:lvl w:ilvl="0">
      <w:start w:val="1"/>
      <w:numFmt w:val="decimal"/>
      <w:lvlText w:val="%1."/>
      <w:lvlJc w:val="left"/>
      <w:pPr>
        <w:tabs>
          <w:tab w:val="num" w:pos="1209"/>
        </w:tabs>
        <w:ind w:left="1209" w:right="1209" w:hanging="360"/>
      </w:pPr>
    </w:lvl>
  </w:abstractNum>
  <w:abstractNum w:abstractNumId="2">
    <w:nsid w:val="FFFFFF7E"/>
    <w:multiLevelType w:val="singleLevel"/>
    <w:tmpl w:val="3CCE256A"/>
    <w:lvl w:ilvl="0">
      <w:start w:val="1"/>
      <w:numFmt w:val="decimal"/>
      <w:lvlText w:val="%1."/>
      <w:lvlJc w:val="left"/>
      <w:pPr>
        <w:tabs>
          <w:tab w:val="num" w:pos="926"/>
        </w:tabs>
        <w:ind w:left="926" w:right="926" w:hanging="360"/>
      </w:pPr>
    </w:lvl>
  </w:abstractNum>
  <w:abstractNum w:abstractNumId="3">
    <w:nsid w:val="FFFFFF7F"/>
    <w:multiLevelType w:val="singleLevel"/>
    <w:tmpl w:val="F7448290"/>
    <w:lvl w:ilvl="0">
      <w:start w:val="1"/>
      <w:numFmt w:val="decimal"/>
      <w:lvlText w:val="%1."/>
      <w:lvlJc w:val="left"/>
      <w:pPr>
        <w:tabs>
          <w:tab w:val="num" w:pos="643"/>
        </w:tabs>
        <w:ind w:left="643" w:right="643" w:hanging="360"/>
      </w:pPr>
    </w:lvl>
  </w:abstractNum>
  <w:abstractNum w:abstractNumId="4">
    <w:nsid w:val="FFFFFF80"/>
    <w:multiLevelType w:val="singleLevel"/>
    <w:tmpl w:val="81E01326"/>
    <w:lvl w:ilvl="0">
      <w:start w:val="1"/>
      <w:numFmt w:val="bullet"/>
      <w:lvlText w:val=""/>
      <w:lvlJc w:val="left"/>
      <w:pPr>
        <w:tabs>
          <w:tab w:val="num" w:pos="1492"/>
        </w:tabs>
        <w:ind w:left="1492" w:right="1492" w:hanging="360"/>
      </w:pPr>
      <w:rPr>
        <w:rFonts w:ascii="Symbol" w:hAnsi="Symbol" w:hint="default"/>
      </w:rPr>
    </w:lvl>
  </w:abstractNum>
  <w:abstractNum w:abstractNumId="5">
    <w:nsid w:val="FFFFFF81"/>
    <w:multiLevelType w:val="singleLevel"/>
    <w:tmpl w:val="EA242302"/>
    <w:lvl w:ilvl="0">
      <w:start w:val="1"/>
      <w:numFmt w:val="bullet"/>
      <w:lvlText w:val=""/>
      <w:lvlJc w:val="left"/>
      <w:pPr>
        <w:tabs>
          <w:tab w:val="num" w:pos="1209"/>
        </w:tabs>
        <w:ind w:left="1209" w:right="1209" w:hanging="360"/>
      </w:pPr>
      <w:rPr>
        <w:rFonts w:ascii="Symbol" w:hAnsi="Symbol" w:hint="default"/>
      </w:rPr>
    </w:lvl>
  </w:abstractNum>
  <w:abstractNum w:abstractNumId="6">
    <w:nsid w:val="FFFFFF82"/>
    <w:multiLevelType w:val="singleLevel"/>
    <w:tmpl w:val="565A38F8"/>
    <w:lvl w:ilvl="0">
      <w:start w:val="1"/>
      <w:numFmt w:val="bullet"/>
      <w:lvlText w:val=""/>
      <w:lvlJc w:val="left"/>
      <w:pPr>
        <w:tabs>
          <w:tab w:val="num" w:pos="926"/>
        </w:tabs>
        <w:ind w:left="926" w:right="926" w:hanging="360"/>
      </w:pPr>
      <w:rPr>
        <w:rFonts w:ascii="Symbol" w:hAnsi="Symbol" w:hint="default"/>
      </w:rPr>
    </w:lvl>
  </w:abstractNum>
  <w:abstractNum w:abstractNumId="7">
    <w:nsid w:val="FFFFFF83"/>
    <w:multiLevelType w:val="singleLevel"/>
    <w:tmpl w:val="5B3EE380"/>
    <w:lvl w:ilvl="0">
      <w:start w:val="1"/>
      <w:numFmt w:val="bullet"/>
      <w:lvlText w:val=""/>
      <w:lvlJc w:val="left"/>
      <w:pPr>
        <w:tabs>
          <w:tab w:val="num" w:pos="643"/>
        </w:tabs>
        <w:ind w:left="643" w:right="643" w:hanging="360"/>
      </w:pPr>
      <w:rPr>
        <w:rFonts w:ascii="Symbol" w:hAnsi="Symbol" w:hint="default"/>
      </w:rPr>
    </w:lvl>
  </w:abstractNum>
  <w:abstractNum w:abstractNumId="8">
    <w:nsid w:val="FFFFFF88"/>
    <w:multiLevelType w:val="singleLevel"/>
    <w:tmpl w:val="82E63790"/>
    <w:lvl w:ilvl="0">
      <w:start w:val="1"/>
      <w:numFmt w:val="decimal"/>
      <w:lvlText w:val="%1."/>
      <w:lvlJc w:val="left"/>
      <w:pPr>
        <w:tabs>
          <w:tab w:val="num" w:pos="360"/>
        </w:tabs>
        <w:ind w:left="360" w:right="360" w:hanging="360"/>
      </w:pPr>
    </w:lvl>
  </w:abstractNum>
  <w:abstractNum w:abstractNumId="9">
    <w:nsid w:val="FFFFFF89"/>
    <w:multiLevelType w:val="singleLevel"/>
    <w:tmpl w:val="8D4894D0"/>
    <w:lvl w:ilvl="0">
      <w:start w:val="1"/>
      <w:numFmt w:val="bullet"/>
      <w:lvlText w:val=""/>
      <w:lvlJc w:val="left"/>
      <w:pPr>
        <w:tabs>
          <w:tab w:val="num" w:pos="360"/>
        </w:tabs>
        <w:ind w:left="360" w:right="360" w:hanging="360"/>
      </w:pPr>
      <w:rPr>
        <w:rFonts w:ascii="Symbol" w:hAnsi="Symbol" w:hint="default"/>
      </w:rPr>
    </w:lvl>
  </w:abstractNum>
  <w:abstractNum w:abstractNumId="10">
    <w:nsid w:val="45A32F56"/>
    <w:multiLevelType w:val="hybridMultilevel"/>
    <w:tmpl w:val="CAE42A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757E86"/>
    <w:multiLevelType w:val="hybridMultilevel"/>
    <w:tmpl w:val="3C38A026"/>
    <w:lvl w:ilvl="0" w:tplc="41BC5E2E">
      <w:start w:val="1"/>
      <w:numFmt w:val="decimal"/>
      <w:pStyle w:val="a"/>
      <w:lvlText w:val="%1 - "/>
      <w:lvlJc w:val="left"/>
      <w:pPr>
        <w:tabs>
          <w:tab w:val="num" w:pos="1800"/>
        </w:tabs>
        <w:ind w:left="284" w:right="284" w:firstLine="76"/>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3"/>
    <o:shapelayout v:ext="edit">
      <o:idmap v:ext="edit" data="2"/>
    </o:shapelayout>
  </w:hdrShapeDefaults>
  <w:footnotePr>
    <w:numRestart w:val="eachPage"/>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74B7"/>
    <w:rsid w:val="00004D16"/>
    <w:rsid w:val="00012A8D"/>
    <w:rsid w:val="00013CE8"/>
    <w:rsid w:val="00016360"/>
    <w:rsid w:val="00027E36"/>
    <w:rsid w:val="00032221"/>
    <w:rsid w:val="00035CF5"/>
    <w:rsid w:val="000438D7"/>
    <w:rsid w:val="00050132"/>
    <w:rsid w:val="000603AA"/>
    <w:rsid w:val="0006593E"/>
    <w:rsid w:val="0007271E"/>
    <w:rsid w:val="00084434"/>
    <w:rsid w:val="00085FEA"/>
    <w:rsid w:val="000918F7"/>
    <w:rsid w:val="00093978"/>
    <w:rsid w:val="00096EC2"/>
    <w:rsid w:val="000A0EBD"/>
    <w:rsid w:val="000A305C"/>
    <w:rsid w:val="000C2663"/>
    <w:rsid w:val="000C38E9"/>
    <w:rsid w:val="000D20E4"/>
    <w:rsid w:val="000D558D"/>
    <w:rsid w:val="000F17C4"/>
    <w:rsid w:val="000F1EFC"/>
    <w:rsid w:val="000F27E4"/>
    <w:rsid w:val="00101CE9"/>
    <w:rsid w:val="001023B4"/>
    <w:rsid w:val="00103414"/>
    <w:rsid w:val="00103F72"/>
    <w:rsid w:val="001067BE"/>
    <w:rsid w:val="00112A98"/>
    <w:rsid w:val="00114194"/>
    <w:rsid w:val="0011425C"/>
    <w:rsid w:val="0013159C"/>
    <w:rsid w:val="0014479C"/>
    <w:rsid w:val="00146D87"/>
    <w:rsid w:val="001569A3"/>
    <w:rsid w:val="00164D5D"/>
    <w:rsid w:val="0016662C"/>
    <w:rsid w:val="00171464"/>
    <w:rsid w:val="001723E9"/>
    <w:rsid w:val="00174A75"/>
    <w:rsid w:val="001857EF"/>
    <w:rsid w:val="0019002A"/>
    <w:rsid w:val="00193812"/>
    <w:rsid w:val="001A346F"/>
    <w:rsid w:val="001A6BDB"/>
    <w:rsid w:val="001B3F7B"/>
    <w:rsid w:val="001B5798"/>
    <w:rsid w:val="001B68B7"/>
    <w:rsid w:val="001C79B1"/>
    <w:rsid w:val="001E5563"/>
    <w:rsid w:val="001F01E9"/>
    <w:rsid w:val="001F2A02"/>
    <w:rsid w:val="001F68DE"/>
    <w:rsid w:val="00201983"/>
    <w:rsid w:val="00207136"/>
    <w:rsid w:val="002132B5"/>
    <w:rsid w:val="0021591E"/>
    <w:rsid w:val="002204FC"/>
    <w:rsid w:val="0022199E"/>
    <w:rsid w:val="002304F8"/>
    <w:rsid w:val="00231954"/>
    <w:rsid w:val="00257349"/>
    <w:rsid w:val="002573BC"/>
    <w:rsid w:val="00257D11"/>
    <w:rsid w:val="002631B7"/>
    <w:rsid w:val="002705ED"/>
    <w:rsid w:val="00275BFD"/>
    <w:rsid w:val="00275F4B"/>
    <w:rsid w:val="00277BE2"/>
    <w:rsid w:val="002811A7"/>
    <w:rsid w:val="00285FBE"/>
    <w:rsid w:val="00292DC4"/>
    <w:rsid w:val="002A26E1"/>
    <w:rsid w:val="002A3A76"/>
    <w:rsid w:val="002B3437"/>
    <w:rsid w:val="002B5C14"/>
    <w:rsid w:val="002B5E73"/>
    <w:rsid w:val="002B6282"/>
    <w:rsid w:val="002C6D6E"/>
    <w:rsid w:val="002D5D9B"/>
    <w:rsid w:val="002E69CE"/>
    <w:rsid w:val="00306C12"/>
    <w:rsid w:val="00306F26"/>
    <w:rsid w:val="00311CAC"/>
    <w:rsid w:val="0031387D"/>
    <w:rsid w:val="00320B4C"/>
    <w:rsid w:val="00335FBD"/>
    <w:rsid w:val="00352832"/>
    <w:rsid w:val="0035301E"/>
    <w:rsid w:val="00357AA9"/>
    <w:rsid w:val="00382E18"/>
    <w:rsid w:val="003934B3"/>
    <w:rsid w:val="003956E2"/>
    <w:rsid w:val="00397E40"/>
    <w:rsid w:val="003A346B"/>
    <w:rsid w:val="003B0BB2"/>
    <w:rsid w:val="003B6EF9"/>
    <w:rsid w:val="003C30B9"/>
    <w:rsid w:val="003D495D"/>
    <w:rsid w:val="003D6B58"/>
    <w:rsid w:val="003E08F5"/>
    <w:rsid w:val="003E4FE8"/>
    <w:rsid w:val="003E550B"/>
    <w:rsid w:val="003E5BBE"/>
    <w:rsid w:val="003E7188"/>
    <w:rsid w:val="003F45A5"/>
    <w:rsid w:val="003F5BBF"/>
    <w:rsid w:val="003F692F"/>
    <w:rsid w:val="0040546F"/>
    <w:rsid w:val="00412076"/>
    <w:rsid w:val="00414B55"/>
    <w:rsid w:val="00420DF8"/>
    <w:rsid w:val="004211B9"/>
    <w:rsid w:val="0042581C"/>
    <w:rsid w:val="0044725B"/>
    <w:rsid w:val="00447361"/>
    <w:rsid w:val="00451BC8"/>
    <w:rsid w:val="00475B03"/>
    <w:rsid w:val="00491A2B"/>
    <w:rsid w:val="004929F7"/>
    <w:rsid w:val="004A7721"/>
    <w:rsid w:val="004D4B35"/>
    <w:rsid w:val="004D6D85"/>
    <w:rsid w:val="004E7998"/>
    <w:rsid w:val="004F355E"/>
    <w:rsid w:val="004F390C"/>
    <w:rsid w:val="005039E5"/>
    <w:rsid w:val="00510A4F"/>
    <w:rsid w:val="00521DB9"/>
    <w:rsid w:val="0052278A"/>
    <w:rsid w:val="00523F65"/>
    <w:rsid w:val="00535B0E"/>
    <w:rsid w:val="00536C40"/>
    <w:rsid w:val="0054018E"/>
    <w:rsid w:val="00540326"/>
    <w:rsid w:val="0054136B"/>
    <w:rsid w:val="00547AF9"/>
    <w:rsid w:val="00553445"/>
    <w:rsid w:val="005574B7"/>
    <w:rsid w:val="0056232F"/>
    <w:rsid w:val="00565495"/>
    <w:rsid w:val="00566C35"/>
    <w:rsid w:val="005742D0"/>
    <w:rsid w:val="0057574F"/>
    <w:rsid w:val="00580036"/>
    <w:rsid w:val="005840CD"/>
    <w:rsid w:val="0058462E"/>
    <w:rsid w:val="00594C39"/>
    <w:rsid w:val="005A14E6"/>
    <w:rsid w:val="005A1ABC"/>
    <w:rsid w:val="005A6547"/>
    <w:rsid w:val="005B2184"/>
    <w:rsid w:val="005B39A4"/>
    <w:rsid w:val="005B6AE2"/>
    <w:rsid w:val="005C1911"/>
    <w:rsid w:val="005C39C5"/>
    <w:rsid w:val="005C4E83"/>
    <w:rsid w:val="005D192A"/>
    <w:rsid w:val="005D56A6"/>
    <w:rsid w:val="005D7136"/>
    <w:rsid w:val="005E089A"/>
    <w:rsid w:val="005E0CAD"/>
    <w:rsid w:val="005F6BFF"/>
    <w:rsid w:val="00606CCD"/>
    <w:rsid w:val="00623085"/>
    <w:rsid w:val="00627B11"/>
    <w:rsid w:val="0063477B"/>
    <w:rsid w:val="0064030C"/>
    <w:rsid w:val="00643468"/>
    <w:rsid w:val="00655D23"/>
    <w:rsid w:val="00660E26"/>
    <w:rsid w:val="006639D8"/>
    <w:rsid w:val="006672BA"/>
    <w:rsid w:val="00682168"/>
    <w:rsid w:val="006828C6"/>
    <w:rsid w:val="0068484B"/>
    <w:rsid w:val="006940D8"/>
    <w:rsid w:val="006A3643"/>
    <w:rsid w:val="006A4FFA"/>
    <w:rsid w:val="006A697F"/>
    <w:rsid w:val="006A74AF"/>
    <w:rsid w:val="006B4798"/>
    <w:rsid w:val="006C4042"/>
    <w:rsid w:val="006D3743"/>
    <w:rsid w:val="006E04D2"/>
    <w:rsid w:val="006E6FBB"/>
    <w:rsid w:val="006E752C"/>
    <w:rsid w:val="006F7366"/>
    <w:rsid w:val="00706452"/>
    <w:rsid w:val="00710EEC"/>
    <w:rsid w:val="00716B47"/>
    <w:rsid w:val="00716C75"/>
    <w:rsid w:val="007335F2"/>
    <w:rsid w:val="00733C1A"/>
    <w:rsid w:val="00755AED"/>
    <w:rsid w:val="00775C84"/>
    <w:rsid w:val="00780074"/>
    <w:rsid w:val="00795673"/>
    <w:rsid w:val="007A0094"/>
    <w:rsid w:val="007A23D7"/>
    <w:rsid w:val="007A2847"/>
    <w:rsid w:val="007C2167"/>
    <w:rsid w:val="007C599A"/>
    <w:rsid w:val="007E6B94"/>
    <w:rsid w:val="008054C1"/>
    <w:rsid w:val="00825528"/>
    <w:rsid w:val="00853F79"/>
    <w:rsid w:val="00855F1C"/>
    <w:rsid w:val="008613AE"/>
    <w:rsid w:val="00871B55"/>
    <w:rsid w:val="00872E6A"/>
    <w:rsid w:val="00881D58"/>
    <w:rsid w:val="008872BD"/>
    <w:rsid w:val="0089325D"/>
    <w:rsid w:val="00894FAC"/>
    <w:rsid w:val="008A2988"/>
    <w:rsid w:val="008B0303"/>
    <w:rsid w:val="008B4ECA"/>
    <w:rsid w:val="008C6715"/>
    <w:rsid w:val="008D1337"/>
    <w:rsid w:val="008F64C1"/>
    <w:rsid w:val="00907B50"/>
    <w:rsid w:val="00910A09"/>
    <w:rsid w:val="0091338A"/>
    <w:rsid w:val="00936428"/>
    <w:rsid w:val="00942157"/>
    <w:rsid w:val="00944618"/>
    <w:rsid w:val="00953215"/>
    <w:rsid w:val="009545E9"/>
    <w:rsid w:val="009722E3"/>
    <w:rsid w:val="00980F33"/>
    <w:rsid w:val="009943BC"/>
    <w:rsid w:val="00994894"/>
    <w:rsid w:val="009A1E20"/>
    <w:rsid w:val="009A7553"/>
    <w:rsid w:val="009B116D"/>
    <w:rsid w:val="009C076F"/>
    <w:rsid w:val="009D21A1"/>
    <w:rsid w:val="009D3053"/>
    <w:rsid w:val="009E1D35"/>
    <w:rsid w:val="009F7D59"/>
    <w:rsid w:val="00A116F0"/>
    <w:rsid w:val="00A126B2"/>
    <w:rsid w:val="00A16F41"/>
    <w:rsid w:val="00A215CE"/>
    <w:rsid w:val="00A26AE3"/>
    <w:rsid w:val="00A26DEB"/>
    <w:rsid w:val="00A40461"/>
    <w:rsid w:val="00A413CC"/>
    <w:rsid w:val="00A42846"/>
    <w:rsid w:val="00A5053E"/>
    <w:rsid w:val="00A6311B"/>
    <w:rsid w:val="00A65FE8"/>
    <w:rsid w:val="00A81F84"/>
    <w:rsid w:val="00A82A63"/>
    <w:rsid w:val="00A85C5E"/>
    <w:rsid w:val="00AA6D01"/>
    <w:rsid w:val="00AC1335"/>
    <w:rsid w:val="00AC1383"/>
    <w:rsid w:val="00AC3AB6"/>
    <w:rsid w:val="00AC3FCC"/>
    <w:rsid w:val="00AC4843"/>
    <w:rsid w:val="00AC542F"/>
    <w:rsid w:val="00AD0F52"/>
    <w:rsid w:val="00AD15AD"/>
    <w:rsid w:val="00AE212F"/>
    <w:rsid w:val="00AE4ADF"/>
    <w:rsid w:val="00AE65A2"/>
    <w:rsid w:val="00AE6691"/>
    <w:rsid w:val="00AE7779"/>
    <w:rsid w:val="00AF2672"/>
    <w:rsid w:val="00B01A17"/>
    <w:rsid w:val="00B039F3"/>
    <w:rsid w:val="00B154B0"/>
    <w:rsid w:val="00B17F67"/>
    <w:rsid w:val="00B21193"/>
    <w:rsid w:val="00B445F7"/>
    <w:rsid w:val="00B452D7"/>
    <w:rsid w:val="00B4604B"/>
    <w:rsid w:val="00B47DA5"/>
    <w:rsid w:val="00B51DF5"/>
    <w:rsid w:val="00B61177"/>
    <w:rsid w:val="00B83D26"/>
    <w:rsid w:val="00B844A3"/>
    <w:rsid w:val="00B950F2"/>
    <w:rsid w:val="00B96757"/>
    <w:rsid w:val="00BC33CB"/>
    <w:rsid w:val="00BD0D02"/>
    <w:rsid w:val="00BD5331"/>
    <w:rsid w:val="00BE4CEF"/>
    <w:rsid w:val="00BE6E1C"/>
    <w:rsid w:val="00BF0457"/>
    <w:rsid w:val="00BF161F"/>
    <w:rsid w:val="00BF561B"/>
    <w:rsid w:val="00C32A35"/>
    <w:rsid w:val="00C373AD"/>
    <w:rsid w:val="00C40FEA"/>
    <w:rsid w:val="00C44736"/>
    <w:rsid w:val="00C46DFC"/>
    <w:rsid w:val="00C52D14"/>
    <w:rsid w:val="00C57FE9"/>
    <w:rsid w:val="00C6312D"/>
    <w:rsid w:val="00C70B82"/>
    <w:rsid w:val="00C75FAC"/>
    <w:rsid w:val="00C7765F"/>
    <w:rsid w:val="00C86CBB"/>
    <w:rsid w:val="00C87886"/>
    <w:rsid w:val="00C925FF"/>
    <w:rsid w:val="00CA1718"/>
    <w:rsid w:val="00CA5BC1"/>
    <w:rsid w:val="00CB69BF"/>
    <w:rsid w:val="00CC57E8"/>
    <w:rsid w:val="00CC6222"/>
    <w:rsid w:val="00CD4EC7"/>
    <w:rsid w:val="00CD7631"/>
    <w:rsid w:val="00CE1F8B"/>
    <w:rsid w:val="00CE504C"/>
    <w:rsid w:val="00CF2ACF"/>
    <w:rsid w:val="00CF5F97"/>
    <w:rsid w:val="00D06800"/>
    <w:rsid w:val="00D135D8"/>
    <w:rsid w:val="00D13B46"/>
    <w:rsid w:val="00D221CD"/>
    <w:rsid w:val="00D24405"/>
    <w:rsid w:val="00D2499A"/>
    <w:rsid w:val="00D35BD1"/>
    <w:rsid w:val="00D44D1A"/>
    <w:rsid w:val="00D476B6"/>
    <w:rsid w:val="00D6331C"/>
    <w:rsid w:val="00D63923"/>
    <w:rsid w:val="00D665A5"/>
    <w:rsid w:val="00D66A08"/>
    <w:rsid w:val="00D66EE7"/>
    <w:rsid w:val="00D97787"/>
    <w:rsid w:val="00D97DDA"/>
    <w:rsid w:val="00DA0CFC"/>
    <w:rsid w:val="00DA141B"/>
    <w:rsid w:val="00DA2C86"/>
    <w:rsid w:val="00DA3A23"/>
    <w:rsid w:val="00DB7D43"/>
    <w:rsid w:val="00DD00B2"/>
    <w:rsid w:val="00DD6D59"/>
    <w:rsid w:val="00DE46B5"/>
    <w:rsid w:val="00DF0D74"/>
    <w:rsid w:val="00DF6F0D"/>
    <w:rsid w:val="00E01380"/>
    <w:rsid w:val="00E02C3E"/>
    <w:rsid w:val="00E05035"/>
    <w:rsid w:val="00E12938"/>
    <w:rsid w:val="00E155ED"/>
    <w:rsid w:val="00E22789"/>
    <w:rsid w:val="00E32CEA"/>
    <w:rsid w:val="00E34DC5"/>
    <w:rsid w:val="00E37AC5"/>
    <w:rsid w:val="00E443AE"/>
    <w:rsid w:val="00E479A6"/>
    <w:rsid w:val="00E50906"/>
    <w:rsid w:val="00E52597"/>
    <w:rsid w:val="00E55E25"/>
    <w:rsid w:val="00E60453"/>
    <w:rsid w:val="00E6128A"/>
    <w:rsid w:val="00E6129C"/>
    <w:rsid w:val="00E671A9"/>
    <w:rsid w:val="00E762B1"/>
    <w:rsid w:val="00E834CF"/>
    <w:rsid w:val="00E83813"/>
    <w:rsid w:val="00E86569"/>
    <w:rsid w:val="00E869F1"/>
    <w:rsid w:val="00E86E02"/>
    <w:rsid w:val="00E92F67"/>
    <w:rsid w:val="00E94129"/>
    <w:rsid w:val="00E96762"/>
    <w:rsid w:val="00EA0A97"/>
    <w:rsid w:val="00EA6A7F"/>
    <w:rsid w:val="00EB2FED"/>
    <w:rsid w:val="00EB703F"/>
    <w:rsid w:val="00ED5725"/>
    <w:rsid w:val="00EE003A"/>
    <w:rsid w:val="00EF0EEF"/>
    <w:rsid w:val="00EF2945"/>
    <w:rsid w:val="00EF6F6F"/>
    <w:rsid w:val="00F02034"/>
    <w:rsid w:val="00F1113A"/>
    <w:rsid w:val="00F1207D"/>
    <w:rsid w:val="00F15E74"/>
    <w:rsid w:val="00F2398D"/>
    <w:rsid w:val="00F25E5C"/>
    <w:rsid w:val="00F32766"/>
    <w:rsid w:val="00F419F8"/>
    <w:rsid w:val="00F53399"/>
    <w:rsid w:val="00F57F68"/>
    <w:rsid w:val="00F57FF7"/>
    <w:rsid w:val="00F6628B"/>
    <w:rsid w:val="00F66416"/>
    <w:rsid w:val="00F7215B"/>
    <w:rsid w:val="00F72992"/>
    <w:rsid w:val="00F74FDE"/>
    <w:rsid w:val="00FA4250"/>
    <w:rsid w:val="00FA4911"/>
    <w:rsid w:val="00FB505A"/>
    <w:rsid w:val="00FC26C1"/>
    <w:rsid w:val="00FD1B76"/>
    <w:rsid w:val="00FD796B"/>
    <w:rsid w:val="00FF12FD"/>
    <w:rsid w:val="00FF4C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bidi/>
    </w:pPr>
    <w:rPr>
      <w:rFonts w:cs="Traditional Arabic"/>
      <w:sz w:val="28"/>
      <w:szCs w:val="36"/>
    </w:rPr>
  </w:style>
  <w:style w:type="paragraph" w:styleId="1">
    <w:name w:val="heading 1"/>
    <w:basedOn w:val="a0"/>
    <w:next w:val="a0"/>
    <w:qFormat/>
    <w:pPr>
      <w:keepNext/>
      <w:jc w:val="center"/>
      <w:outlineLvl w:val="0"/>
    </w:pPr>
    <w:rPr>
      <w:rFonts w:cs="MCS FREEDOM SHADOW"/>
      <w:sz w:val="100"/>
      <w:szCs w:val="98"/>
      <w:lang w:eastAsia="ar-SA"/>
    </w:rPr>
  </w:style>
  <w:style w:type="paragraph" w:styleId="2">
    <w:name w:val="heading 2"/>
    <w:basedOn w:val="a0"/>
    <w:next w:val="a0"/>
    <w:qFormat/>
    <w:pPr>
      <w:keepNext/>
      <w:jc w:val="center"/>
      <w:outlineLvl w:val="1"/>
    </w:pPr>
    <w:rPr>
      <w:rFonts w:cs="SC_SHMOOKH 01"/>
      <w:sz w:val="56"/>
      <w:szCs w:val="54"/>
      <w:lang w:eastAsia="ar-SA"/>
    </w:rPr>
  </w:style>
  <w:style w:type="paragraph" w:styleId="3">
    <w:name w:val="heading 3"/>
    <w:basedOn w:val="a0"/>
    <w:next w:val="a0"/>
    <w:qFormat/>
    <w:pPr>
      <w:keepNext/>
      <w:spacing w:line="192" w:lineRule="auto"/>
      <w:jc w:val="center"/>
      <w:outlineLvl w:val="2"/>
    </w:pPr>
    <w:rPr>
      <w:rFonts w:cs="SC_KHALID"/>
      <w:b/>
      <w:bCs/>
      <w:sz w:val="32"/>
      <w:szCs w:val="30"/>
      <w:lang w:eastAsia="ar-SA"/>
    </w:rPr>
  </w:style>
  <w:style w:type="paragraph" w:styleId="4">
    <w:name w:val="heading 4"/>
    <w:basedOn w:val="a0"/>
    <w:next w:val="a0"/>
    <w:qFormat/>
    <w:pPr>
      <w:keepNext/>
      <w:jc w:val="center"/>
      <w:outlineLvl w:val="3"/>
    </w:pPr>
    <w:rPr>
      <w:rFonts w:cs="Simplified Arabic"/>
      <w:b/>
      <w:bCs/>
      <w:szCs w:val="32"/>
      <w:lang w:eastAsia="ar-SA"/>
    </w:rPr>
  </w:style>
  <w:style w:type="paragraph" w:styleId="5">
    <w:name w:val="heading 5"/>
    <w:basedOn w:val="a0"/>
    <w:next w:val="a0"/>
    <w:qFormat/>
    <w:pPr>
      <w:keepNext/>
      <w:jc w:val="center"/>
      <w:outlineLvl w:val="4"/>
    </w:pPr>
    <w:rPr>
      <w:rFonts w:cs="SC_KHALID"/>
      <w:b/>
      <w:bCs/>
      <w:sz w:val="32"/>
      <w:szCs w:val="3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autoRedefine/>
    <w:pPr>
      <w:jc w:val="right"/>
    </w:pPr>
  </w:style>
  <w:style w:type="paragraph" w:customStyle="1" w:styleId="a4">
    <w:name w:val="م"/>
    <w:basedOn w:val="a0"/>
    <w:link w:val="Char"/>
    <w:pPr>
      <w:widowControl w:val="0"/>
      <w:spacing w:before="100"/>
      <w:ind w:firstLine="510"/>
      <w:jc w:val="lowKashida"/>
    </w:pPr>
    <w:rPr>
      <w:sz w:val="40"/>
      <w:szCs w:val="40"/>
    </w:rPr>
  </w:style>
  <w:style w:type="paragraph" w:styleId="a5">
    <w:name w:val="header"/>
    <w:aliases w:val="رأس صفحة"/>
    <w:basedOn w:val="a0"/>
    <w:link w:val="Char0"/>
    <w:uiPriority w:val="99"/>
    <w:pPr>
      <w:tabs>
        <w:tab w:val="center" w:pos="4153"/>
        <w:tab w:val="right" w:pos="8306"/>
      </w:tabs>
    </w:pPr>
  </w:style>
  <w:style w:type="paragraph" w:styleId="a6">
    <w:name w:val="footer"/>
    <w:aliases w:val="تذييل صفحة"/>
    <w:basedOn w:val="a0"/>
    <w:link w:val="Char1"/>
    <w:uiPriority w:val="99"/>
    <w:pPr>
      <w:tabs>
        <w:tab w:val="center" w:pos="4153"/>
        <w:tab w:val="right" w:pos="8306"/>
      </w:tabs>
    </w:pPr>
  </w:style>
  <w:style w:type="character" w:styleId="a7">
    <w:name w:val="page number"/>
    <w:aliases w:val="رقم صفحة"/>
    <w:rPr>
      <w:rFonts w:cs="Traditional Arabic"/>
    </w:rPr>
  </w:style>
  <w:style w:type="paragraph" w:styleId="a8">
    <w:name w:val="footnote text"/>
    <w:basedOn w:val="a0"/>
    <w:link w:val="Char2"/>
    <w:uiPriority w:val="99"/>
    <w:semiHidden/>
    <w:pPr>
      <w:widowControl w:val="0"/>
      <w:autoSpaceDE w:val="0"/>
      <w:autoSpaceDN w:val="0"/>
      <w:adjustRightInd w:val="0"/>
      <w:ind w:left="510" w:hanging="510"/>
      <w:jc w:val="lowKashida"/>
    </w:pPr>
    <w:rPr>
      <w:szCs w:val="28"/>
    </w:rPr>
  </w:style>
  <w:style w:type="character" w:styleId="a9">
    <w:name w:val="footnote reference"/>
    <w:uiPriority w:val="99"/>
    <w:semiHidden/>
    <w:rPr>
      <w:rFonts w:cs="Traditional Arabic"/>
      <w:vertAlign w:val="superscript"/>
    </w:rPr>
  </w:style>
  <w:style w:type="paragraph" w:customStyle="1" w:styleId="aa">
    <w:name w:val="ه"/>
    <w:basedOn w:val="a4"/>
    <w:pPr>
      <w:jc w:val="center"/>
    </w:pPr>
    <w:rPr>
      <w:rFonts w:cs="MCS QUDS  HIGH"/>
    </w:rPr>
  </w:style>
  <w:style w:type="paragraph" w:customStyle="1" w:styleId="ab">
    <w:name w:val="خ"/>
    <w:basedOn w:val="aa"/>
    <w:rPr>
      <w:rFonts w:cs="MCS ALMAALIM HIGH"/>
      <w:sz w:val="52"/>
      <w:szCs w:val="50"/>
    </w:rPr>
  </w:style>
  <w:style w:type="paragraph" w:customStyle="1" w:styleId="ac">
    <w:name w:val="ك"/>
    <w:basedOn w:val="a4"/>
    <w:pPr>
      <w:ind w:left="510" w:hanging="510"/>
      <w:jc w:val="both"/>
    </w:pPr>
  </w:style>
  <w:style w:type="paragraph" w:customStyle="1" w:styleId="ad">
    <w:name w:val="ع"/>
    <w:basedOn w:val="ab"/>
    <w:rPr>
      <w:rFonts w:cs="SKR HEAD2"/>
      <w:sz w:val="42"/>
      <w:szCs w:val="44"/>
    </w:rPr>
  </w:style>
  <w:style w:type="paragraph" w:customStyle="1" w:styleId="ae">
    <w:name w:val="دد"/>
    <w:basedOn w:val="a0"/>
    <w:link w:val="Char3"/>
    <w:pPr>
      <w:widowControl w:val="0"/>
      <w:spacing w:before="100"/>
      <w:ind w:left="340" w:hanging="340"/>
      <w:jc w:val="highKashida"/>
    </w:pPr>
    <w:rPr>
      <w:rFonts w:cs="AL-Mateen"/>
      <w:sz w:val="32"/>
      <w:szCs w:val="34"/>
      <w:lang w:eastAsia="ar-SA"/>
    </w:rPr>
  </w:style>
  <w:style w:type="paragraph" w:customStyle="1" w:styleId="af">
    <w:name w:val="د"/>
    <w:basedOn w:val="ae"/>
    <w:link w:val="Char4"/>
    <w:pPr>
      <w:spacing w:before="120"/>
    </w:pPr>
    <w:rPr>
      <w:rFonts w:cs="SKR HEAD1"/>
      <w:sz w:val="42"/>
      <w:szCs w:val="44"/>
      <w:u w:val="single"/>
    </w:rPr>
  </w:style>
  <w:style w:type="paragraph" w:customStyle="1" w:styleId="a">
    <w:name w:val="كك"/>
    <w:basedOn w:val="ac"/>
    <w:pPr>
      <w:numPr>
        <w:numId w:val="11"/>
      </w:numPr>
      <w:tabs>
        <w:tab w:val="clear" w:pos="1800"/>
        <w:tab w:val="num" w:pos="916"/>
      </w:tabs>
      <w:ind w:left="556" w:right="0" w:hanging="540"/>
    </w:pPr>
  </w:style>
  <w:style w:type="paragraph" w:customStyle="1" w:styleId="af0">
    <w:name w:val="ط"/>
    <w:basedOn w:val="af"/>
    <w:pPr>
      <w:ind w:left="510"/>
      <w:jc w:val="mediumKashida"/>
    </w:pPr>
    <w:rPr>
      <w:rFonts w:cs="SKR HEAD2"/>
    </w:rPr>
  </w:style>
  <w:style w:type="paragraph" w:styleId="af1">
    <w:name w:val="Title"/>
    <w:basedOn w:val="a0"/>
    <w:qFormat/>
    <w:pPr>
      <w:jc w:val="center"/>
    </w:pPr>
    <w:rPr>
      <w:rFonts w:cs="Zokrofi"/>
      <w:sz w:val="48"/>
      <w:szCs w:val="46"/>
    </w:rPr>
  </w:style>
  <w:style w:type="paragraph" w:customStyle="1" w:styleId="af2">
    <w:name w:val="ل"/>
    <w:basedOn w:val="a0"/>
    <w:pPr>
      <w:widowControl w:val="0"/>
      <w:jc w:val="center"/>
    </w:pPr>
    <w:rPr>
      <w:rFonts w:cs="MCS ALMAALIM HIGH"/>
      <w:b/>
      <w:shadow/>
      <w:sz w:val="56"/>
      <w:szCs w:val="58"/>
      <w:lang w:eastAsia="ar-SA"/>
    </w:rPr>
  </w:style>
  <w:style w:type="paragraph" w:customStyle="1" w:styleId="af3">
    <w:name w:val="مم"/>
    <w:basedOn w:val="a4"/>
    <w:rsid w:val="006B4798"/>
    <w:rPr>
      <w:rFonts w:cs="AL-Mohanad Bold"/>
      <w:szCs w:val="38"/>
    </w:rPr>
  </w:style>
  <w:style w:type="character" w:customStyle="1" w:styleId="Char3">
    <w:name w:val="دد Char"/>
    <w:link w:val="ae"/>
    <w:rsid w:val="00716B47"/>
    <w:rPr>
      <w:rFonts w:cs="AL-Mateen"/>
      <w:sz w:val="32"/>
      <w:szCs w:val="34"/>
      <w:lang w:val="en-US" w:eastAsia="ar-SA" w:bidi="ar-SA"/>
    </w:rPr>
  </w:style>
  <w:style w:type="character" w:customStyle="1" w:styleId="Char">
    <w:name w:val="م Char"/>
    <w:link w:val="a4"/>
    <w:rsid w:val="00716B47"/>
    <w:rPr>
      <w:rFonts w:cs="Traditional Arabic"/>
      <w:sz w:val="40"/>
      <w:szCs w:val="40"/>
      <w:lang w:val="en-US" w:eastAsia="en-US" w:bidi="ar-SA"/>
    </w:rPr>
  </w:style>
  <w:style w:type="paragraph" w:customStyle="1" w:styleId="201">
    <w:name w:val="نمط م + (العربية وغيرها) ‏20 نقطة1"/>
    <w:basedOn w:val="a4"/>
    <w:rsid w:val="00716B47"/>
    <w:pPr>
      <w:jc w:val="mediumKashida"/>
    </w:pPr>
    <w:rPr>
      <w:rFonts w:cs="AL-Mohanad Bold"/>
      <w:szCs w:val="36"/>
    </w:rPr>
  </w:style>
  <w:style w:type="paragraph" w:customStyle="1" w:styleId="21">
    <w:name w:val="نمط د + (العربية وغيرها) ‏21 نقطة"/>
    <w:basedOn w:val="af"/>
    <w:rsid w:val="00716B47"/>
    <w:pPr>
      <w:jc w:val="lowKashida"/>
    </w:pPr>
    <w:rPr>
      <w:szCs w:val="38"/>
    </w:rPr>
  </w:style>
  <w:style w:type="character" w:customStyle="1" w:styleId="Char4">
    <w:name w:val="د Char"/>
    <w:link w:val="af"/>
    <w:rsid w:val="00716B47"/>
    <w:rPr>
      <w:rFonts w:cs="SKR HEAD1"/>
      <w:sz w:val="42"/>
      <w:szCs w:val="44"/>
      <w:u w:val="single"/>
      <w:lang w:val="en-US" w:eastAsia="ar-SA" w:bidi="ar-SA"/>
    </w:rPr>
  </w:style>
  <w:style w:type="character" w:customStyle="1" w:styleId="Char2">
    <w:name w:val="نص حاشية سفلية Char"/>
    <w:link w:val="a8"/>
    <w:uiPriority w:val="99"/>
    <w:semiHidden/>
    <w:rsid w:val="00AC1383"/>
    <w:rPr>
      <w:rFonts w:cs="Traditional Arabic"/>
      <w:sz w:val="28"/>
      <w:szCs w:val="28"/>
    </w:rPr>
  </w:style>
  <w:style w:type="table" w:styleId="af4">
    <w:name w:val="Table Grid"/>
    <w:basedOn w:val="a2"/>
    <w:uiPriority w:val="59"/>
    <w:rsid w:val="00AC1383"/>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0">
    <w:name w:val="رأس الصفحة Char"/>
    <w:aliases w:val="رأس صفحة Char"/>
    <w:link w:val="a5"/>
    <w:uiPriority w:val="99"/>
    <w:rsid w:val="00AC1383"/>
    <w:rPr>
      <w:rFonts w:cs="Traditional Arabic"/>
      <w:sz w:val="28"/>
      <w:szCs w:val="36"/>
    </w:rPr>
  </w:style>
  <w:style w:type="character" w:customStyle="1" w:styleId="Char1">
    <w:name w:val="تذييل الصفحة Char"/>
    <w:aliases w:val="تذييل صفحة Char"/>
    <w:link w:val="a6"/>
    <w:uiPriority w:val="99"/>
    <w:rsid w:val="00AC1383"/>
    <w:rPr>
      <w:rFonts w:cs="Traditional Arabic"/>
      <w:sz w:val="28"/>
      <w:szCs w:val="36"/>
    </w:rPr>
  </w:style>
  <w:style w:type="paragraph" w:styleId="af5">
    <w:name w:val="Balloon Text"/>
    <w:basedOn w:val="a0"/>
    <w:link w:val="Char5"/>
    <w:uiPriority w:val="99"/>
    <w:unhideWhenUsed/>
    <w:rsid w:val="00AC1383"/>
    <w:rPr>
      <w:rFonts w:ascii="Tahoma" w:eastAsia="Calibri" w:hAnsi="Tahoma" w:cs="Tahoma"/>
      <w:sz w:val="16"/>
      <w:szCs w:val="16"/>
    </w:rPr>
  </w:style>
  <w:style w:type="character" w:customStyle="1" w:styleId="Char5">
    <w:name w:val="نص في بالون Char"/>
    <w:link w:val="af5"/>
    <w:uiPriority w:val="99"/>
    <w:rsid w:val="00AC1383"/>
    <w:rPr>
      <w:rFonts w:ascii="Tahoma" w:eastAsia="Calibri" w:hAnsi="Tahoma" w:cs="Tahoma"/>
      <w:sz w:val="16"/>
      <w:szCs w:val="16"/>
    </w:rPr>
  </w:style>
  <w:style w:type="character" w:styleId="Hyperlink">
    <w:name w:val="Hyperlink"/>
    <w:uiPriority w:val="99"/>
    <w:unhideWhenUsed/>
    <w:rsid w:val="00AC1383"/>
    <w:rPr>
      <w:color w:val="0000FF"/>
      <w:u w:val="single"/>
    </w:rPr>
  </w:style>
  <w:style w:type="paragraph" w:styleId="af6">
    <w:name w:val="List Paragraph"/>
    <w:basedOn w:val="a0"/>
    <w:uiPriority w:val="34"/>
    <w:qFormat/>
    <w:rsid w:val="00AC1383"/>
    <w:pPr>
      <w:spacing w:after="200" w:line="276" w:lineRule="auto"/>
      <w:ind w:left="720"/>
      <w:contextualSpacing/>
    </w:pPr>
    <w:rPr>
      <w:rFonts w:ascii="Calibri" w:eastAsia="Calibri"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bidi/>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7583673-16D8-4A31-9F3F-634AA38D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38</Pages>
  <Words>4338</Words>
  <Characters>24732</Characters>
  <Application>Microsoft Office Word</Application>
  <DocSecurity>0</DocSecurity>
  <Lines>206</Lines>
  <Paragraphs>58</Paragraphs>
  <ScaleCrop>false</ScaleCrop>
  <HeadingPairs>
    <vt:vector size="2" baseType="variant">
      <vt:variant>
        <vt:lpstr>العنوان</vt:lpstr>
      </vt:variant>
      <vt:variant>
        <vt:i4>1</vt:i4>
      </vt:variant>
    </vt:vector>
  </HeadingPairs>
  <TitlesOfParts>
    <vt:vector size="1" baseType="lpstr">
      <vt:lpstr>بسم الله الرحمن الرحيم</vt:lpstr>
    </vt:vector>
  </TitlesOfParts>
  <Company/>
  <LinksUpToDate>false</LinksUpToDate>
  <CharactersWithSpaces>29012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subject/>
  <dc:creator>adam</dc:creator>
  <cp:keywords/>
  <dc:description/>
  <cp:lastModifiedBy>acer</cp:lastModifiedBy>
  <cp:revision>15</cp:revision>
  <cp:lastPrinted>2016-05-30T15:37:00Z</cp:lastPrinted>
  <dcterms:created xsi:type="dcterms:W3CDTF">2009-04-13T18:32:00Z</dcterms:created>
  <dcterms:modified xsi:type="dcterms:W3CDTF">2016-05-30T15:57:00Z</dcterms:modified>
</cp:coreProperties>
</file>