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651CB" w14:textId="1DADEC6E" w:rsidR="00917678" w:rsidRPr="002E72BD" w:rsidRDefault="00917678">
      <w:pPr>
        <w:rPr>
          <w:b/>
          <w:bCs/>
          <w:rtl/>
        </w:rPr>
      </w:pPr>
      <w:r w:rsidRPr="002E72BD">
        <w:rPr>
          <w:rFonts w:hint="cs"/>
          <w:b/>
          <w:bCs/>
          <w:rtl/>
          <w:lang w:bidi="ar-EG"/>
        </w:rPr>
        <w:t xml:space="preserve">        </w:t>
      </w:r>
      <w:r w:rsidRPr="002E72BD">
        <w:rPr>
          <w:rFonts w:hint="cs"/>
          <w:b/>
          <w:bCs/>
          <w:u w:val="single"/>
          <w:rtl/>
          <w:lang w:bidi="ar-EG"/>
        </w:rPr>
        <w:t xml:space="preserve">بسم الله الرحمن الرحيم </w:t>
      </w:r>
    </w:p>
    <w:p w14:paraId="2159EB76" w14:textId="21F75015" w:rsidR="00917678" w:rsidRPr="002E72BD" w:rsidRDefault="00917678">
      <w:pPr>
        <w:rPr>
          <w:b/>
          <w:bCs/>
          <w:u w:val="single"/>
          <w:rtl/>
        </w:rPr>
      </w:pPr>
      <w:r w:rsidRPr="002E72BD">
        <w:rPr>
          <w:rFonts w:hint="cs"/>
          <w:b/>
          <w:bCs/>
          <w:rtl/>
        </w:rPr>
        <w:t xml:space="preserve">     </w:t>
      </w:r>
      <w:r w:rsidRPr="002E72BD">
        <w:rPr>
          <w:rFonts w:hint="cs"/>
          <w:b/>
          <w:bCs/>
          <w:u w:val="single"/>
          <w:rtl/>
        </w:rPr>
        <w:t xml:space="preserve">مراحل التوبة والعودة إلى الله تعالى </w:t>
      </w:r>
    </w:p>
    <w:p w14:paraId="7C5D017E" w14:textId="4980D86B" w:rsidR="002E72BD" w:rsidRPr="00235249" w:rsidRDefault="00235249">
      <w:pPr>
        <w:rPr>
          <w:rtl/>
        </w:rPr>
      </w:pPr>
      <w:r w:rsidRPr="00235249">
        <w:rPr>
          <w:rFonts w:hint="cs"/>
          <w:b/>
          <w:bCs/>
          <w:u w:val="single"/>
          <w:rtl/>
        </w:rPr>
        <w:t>الخطبة الأولى:</w:t>
      </w:r>
    </w:p>
    <w:p w14:paraId="170F4652" w14:textId="77777777" w:rsidR="002E72BD" w:rsidRPr="002E72BD" w:rsidRDefault="002E72BD">
      <w:pPr>
        <w:rPr>
          <w:b/>
          <w:bCs/>
          <w:rtl/>
        </w:rPr>
      </w:pPr>
      <w:r w:rsidRPr="002E72BD">
        <w:rPr>
          <w:rFonts w:hint="cs"/>
          <w:b/>
          <w:bCs/>
          <w:rtl/>
        </w:rPr>
        <w:t xml:space="preserve">الحمد لله رب العالمين، الحمد لله يحب التوابين ويحب المتطهرين. وأشهد أن لا إله إلا الله وحده لا شريك له ولي الصالحين، وأشهد أن محمداً عبده ورسوله، أرسله الله رحمة للعالمين، صلى الله وسلم عليه وعلى </w:t>
      </w:r>
      <w:proofErr w:type="spellStart"/>
      <w:r w:rsidRPr="002E72BD">
        <w:rPr>
          <w:rFonts w:hint="cs"/>
          <w:b/>
          <w:bCs/>
          <w:rtl/>
        </w:rPr>
        <w:t>آله</w:t>
      </w:r>
      <w:proofErr w:type="spellEnd"/>
      <w:r w:rsidRPr="002E72BD">
        <w:rPr>
          <w:rFonts w:hint="cs"/>
          <w:b/>
          <w:bCs/>
          <w:rtl/>
        </w:rPr>
        <w:t xml:space="preserve"> وصحبه أجمعين.</w:t>
      </w:r>
    </w:p>
    <w:p w14:paraId="47C8FA52" w14:textId="46CAB8E6" w:rsidR="002E72BD" w:rsidRPr="002E72BD" w:rsidRDefault="002E72BD" w:rsidP="00235249">
      <w:pPr>
        <w:rPr>
          <w:b/>
          <w:bCs/>
          <w:rtl/>
        </w:rPr>
      </w:pPr>
      <w:r w:rsidRPr="002E72BD">
        <w:rPr>
          <w:rFonts w:hint="cs"/>
          <w:b/>
          <w:bCs/>
          <w:rtl/>
        </w:rPr>
        <w:t>قال الله تعالى: {يا أيها الذين آمنوا اتقوا الله حق تقاته ولا تموتن إلا وأنتم مسلمون} [آل عمران: 102].</w:t>
      </w:r>
    </w:p>
    <w:p w14:paraId="0437E440" w14:textId="21E0BECC" w:rsidR="002E72BD" w:rsidRPr="002E72BD" w:rsidRDefault="002E72BD">
      <w:pPr>
        <w:rPr>
          <w:b/>
          <w:bCs/>
          <w:rtl/>
        </w:rPr>
      </w:pPr>
      <w:r w:rsidRPr="00EC5298">
        <w:rPr>
          <w:rFonts w:hint="cs"/>
          <w:b/>
          <w:bCs/>
          <w:u w:val="single"/>
          <w:rtl/>
        </w:rPr>
        <w:t xml:space="preserve">أما بعد، فيا أيها الأحباب الكرام في الله؛ </w:t>
      </w:r>
      <w:r w:rsidRPr="002E72BD">
        <w:rPr>
          <w:rFonts w:hint="cs"/>
          <w:b/>
          <w:bCs/>
          <w:rtl/>
        </w:rPr>
        <w:t xml:space="preserve">تعالوا معي لنعيش في هذه الدقائق المعدودة قصة توبة حقيقية، نعيش مع رحلة العودة إلى الله عز وجل. ما أحوجنا معشر المسلمين إلى أن نعيش مع هذه المراحل لنحقق توبة صادقة في زمن الفتن والابتلاءات والمحن، في زمن أصبح الحليم فيه حيران، ما أحوجنا إلى العودة الصادقة إلى الله! فدعونا نعيش مع </w:t>
      </w:r>
      <w:r w:rsidR="00EC5298">
        <w:rPr>
          <w:rFonts w:hint="cs"/>
          <w:b/>
          <w:bCs/>
          <w:rtl/>
        </w:rPr>
        <w:t xml:space="preserve">مراحل </w:t>
      </w:r>
      <w:r w:rsidRPr="002E72BD">
        <w:rPr>
          <w:rFonts w:hint="cs"/>
          <w:b/>
          <w:bCs/>
          <w:rtl/>
        </w:rPr>
        <w:t>العودة إلى الله عز وجل خطوة بخطوة؛ لنمحو الماضي ونفتح صفحة جديدة نقية.</w:t>
      </w:r>
    </w:p>
    <w:p w14:paraId="6F3C1129" w14:textId="77777777" w:rsidR="002E72BD" w:rsidRPr="005D627D" w:rsidRDefault="002E72BD">
      <w:pPr>
        <w:rPr>
          <w:b/>
          <w:bCs/>
          <w:u w:val="single"/>
          <w:rtl/>
        </w:rPr>
      </w:pPr>
      <w:r w:rsidRPr="005D627D">
        <w:rPr>
          <w:rFonts w:hint="cs"/>
          <w:b/>
          <w:bCs/>
          <w:u w:val="single"/>
          <w:rtl/>
        </w:rPr>
        <w:t>المرحلة الأولى: ألم الندم ودمعة القلب</w:t>
      </w:r>
    </w:p>
    <w:p w14:paraId="6E6B4EA6" w14:textId="77777777" w:rsidR="002E72BD" w:rsidRPr="002E72BD" w:rsidRDefault="002E72BD">
      <w:pPr>
        <w:rPr>
          <w:b/>
          <w:bCs/>
          <w:rtl/>
        </w:rPr>
      </w:pPr>
      <w:r w:rsidRPr="002E72BD">
        <w:rPr>
          <w:rFonts w:hint="cs"/>
          <w:b/>
          <w:bCs/>
          <w:rtl/>
        </w:rPr>
        <w:t>فأول هذه المراحل -معشر المسلمين الموحدين- ألم الندم ودمعة القلب، ألم الندم ودمعة القلب حين يفيق المسلم وحين يفيق الإنسان من غفلته، ويتذكر الوقوف بين يدي الله عز وجل، هنا يأتيه الندم فيحدث تغييراً ويصحح أخطاءه ويتوب توبة صادقة.</w:t>
      </w:r>
    </w:p>
    <w:p w14:paraId="25B520C8" w14:textId="54938F79" w:rsidR="002E72BD" w:rsidRPr="002E72BD" w:rsidRDefault="002E72BD">
      <w:pPr>
        <w:rPr>
          <w:b/>
          <w:bCs/>
          <w:rtl/>
        </w:rPr>
      </w:pPr>
      <w:r w:rsidRPr="002E72BD">
        <w:rPr>
          <w:rFonts w:hint="cs"/>
          <w:b/>
          <w:bCs/>
          <w:rtl/>
        </w:rPr>
        <w:t>هنا القلب يتألم لكثرة الذنوب والمعاصي ويع</w:t>
      </w:r>
      <w:r w:rsidR="00C4090D">
        <w:rPr>
          <w:rFonts w:hint="cs"/>
          <w:b/>
          <w:bCs/>
          <w:rtl/>
        </w:rPr>
        <w:t>تصر ندما</w:t>
      </w:r>
      <w:r w:rsidRPr="002E72BD">
        <w:rPr>
          <w:rFonts w:hint="cs"/>
          <w:b/>
          <w:bCs/>
          <w:rtl/>
        </w:rPr>
        <w:t>، فتجده يندم ويتحسر. ألم يبعثه إلى العودة الصادقة إلى الله سبحانه؟ ولذلك يقول الله عز وجل:</w:t>
      </w:r>
    </w:p>
    <w:p w14:paraId="03973E87" w14:textId="3147CA79" w:rsidR="002E72BD" w:rsidRPr="002E72BD" w:rsidRDefault="002E72BD" w:rsidP="00295B44">
      <w:pPr>
        <w:rPr>
          <w:b/>
          <w:bCs/>
          <w:rtl/>
        </w:rPr>
      </w:pPr>
      <w:r w:rsidRPr="002E72BD">
        <w:rPr>
          <w:rFonts w:hint="cs"/>
          <w:b/>
          <w:bCs/>
          <w:rtl/>
        </w:rPr>
        <w:t>{والذين إذا فعلوا فاحشة أو ظلموا أنفسهم ذكروا الله فاستغفروا لذنوبهم ومن يغفر الذنوب إلا الله ولم يصروا على ما فعلوا وهم يعلمون} [آل عمران: 135].</w:t>
      </w:r>
    </w:p>
    <w:p w14:paraId="5C466B3A" w14:textId="43701859" w:rsidR="002E72BD" w:rsidRPr="002E72BD" w:rsidRDefault="002E72BD">
      <w:pPr>
        <w:rPr>
          <w:b/>
          <w:bCs/>
          <w:rtl/>
        </w:rPr>
      </w:pPr>
      <w:r w:rsidRPr="002E72BD">
        <w:rPr>
          <w:rFonts w:hint="cs"/>
          <w:b/>
          <w:bCs/>
          <w:rtl/>
        </w:rPr>
        <w:t xml:space="preserve"> عن عبد الله بن مسعود رضي الله عنه أن النبي صلى الله عليه وسلم قال: «الندم توبة».</w:t>
      </w:r>
    </w:p>
    <w:p w14:paraId="148C7407" w14:textId="050F832E" w:rsidR="002E72BD" w:rsidRPr="002E72BD" w:rsidRDefault="002E72BD">
      <w:pPr>
        <w:rPr>
          <w:b/>
          <w:bCs/>
          <w:rtl/>
        </w:rPr>
      </w:pPr>
      <w:r w:rsidRPr="002E72BD">
        <w:rPr>
          <w:rFonts w:hint="cs"/>
          <w:b/>
          <w:bCs/>
          <w:rtl/>
        </w:rPr>
        <w:t xml:space="preserve">   رواه</w:t>
      </w:r>
      <w:r w:rsidR="00295B44">
        <w:rPr>
          <w:rFonts w:hint="cs"/>
          <w:b/>
          <w:bCs/>
          <w:rtl/>
        </w:rPr>
        <w:t xml:space="preserve"> </w:t>
      </w:r>
      <w:r w:rsidRPr="002E72BD">
        <w:rPr>
          <w:rFonts w:hint="cs"/>
          <w:b/>
          <w:bCs/>
          <w:rtl/>
        </w:rPr>
        <w:t>أحمد في المسند، وابن ماجه في السنن، والحاكم في المستدرك، وصححه الألباني في صحيح الجامع.</w:t>
      </w:r>
    </w:p>
    <w:p w14:paraId="6B4BEFDB" w14:textId="77777777" w:rsidR="002E72BD" w:rsidRPr="00295B44" w:rsidRDefault="002E72BD">
      <w:pPr>
        <w:rPr>
          <w:b/>
          <w:bCs/>
          <w:u w:val="single"/>
          <w:rtl/>
        </w:rPr>
      </w:pPr>
      <w:r w:rsidRPr="00295B44">
        <w:rPr>
          <w:rFonts w:hint="cs"/>
          <w:b/>
          <w:bCs/>
          <w:u w:val="single"/>
          <w:rtl/>
        </w:rPr>
        <w:t>المرحلة الثانية: الشجاعة والفرار إلى الله</w:t>
      </w:r>
    </w:p>
    <w:p w14:paraId="5B3D910E" w14:textId="0EB1CE69" w:rsidR="002E72BD" w:rsidRPr="002E72BD" w:rsidRDefault="002E72BD">
      <w:pPr>
        <w:rPr>
          <w:b/>
          <w:bCs/>
          <w:rtl/>
        </w:rPr>
      </w:pPr>
      <w:r w:rsidRPr="002E72BD">
        <w:rPr>
          <w:rFonts w:hint="cs"/>
          <w:b/>
          <w:bCs/>
          <w:rtl/>
        </w:rPr>
        <w:t xml:space="preserve">أخوة الإيمان؛ من مراحل العودة الصادقة إلى الله عز وجل وهو قرار الشجاعة والفرار إلى الله. المسلم يكون شجاعاً ويعترف بتقصيره، ما أحوجنا إلى أن نعترف بتقصيرنا وأن نتخذ هذا القرار قرار الشجاعة! نعترف بالتقصير، فإذا ما اعترفنا بتقصيرنا فررنا إلى الله عز وجل، ندم ثم فرار إليه جل جلاله وسبحانه؛ حتى تكون هذه </w:t>
      </w:r>
      <w:r w:rsidR="001D67C0">
        <w:rPr>
          <w:rFonts w:hint="cs"/>
          <w:b/>
          <w:bCs/>
          <w:rtl/>
        </w:rPr>
        <w:t>ال</w:t>
      </w:r>
      <w:r w:rsidRPr="002E72BD">
        <w:rPr>
          <w:rFonts w:hint="cs"/>
          <w:b/>
          <w:bCs/>
          <w:rtl/>
        </w:rPr>
        <w:t>توبة صادقة. ولذلك يقول الله سبحانه:</w:t>
      </w:r>
    </w:p>
    <w:p w14:paraId="6E0517BB" w14:textId="6170A41F" w:rsidR="002E72BD" w:rsidRPr="002E72BD" w:rsidRDefault="002E72BD" w:rsidP="001D67C0">
      <w:pPr>
        <w:rPr>
          <w:b/>
          <w:bCs/>
          <w:rtl/>
        </w:rPr>
      </w:pPr>
      <w:r w:rsidRPr="002E72BD">
        <w:rPr>
          <w:rFonts w:hint="cs"/>
          <w:b/>
          <w:bCs/>
          <w:rtl/>
        </w:rPr>
        <w:t>{ففروا إلى الله إنني لكم منه نذير مبين} [الذاريات: 50].</w:t>
      </w:r>
    </w:p>
    <w:p w14:paraId="5D9504ED" w14:textId="1059344C" w:rsidR="002E72BD" w:rsidRPr="002E72BD" w:rsidRDefault="002E72BD" w:rsidP="001D67C0">
      <w:pPr>
        <w:rPr>
          <w:b/>
          <w:bCs/>
          <w:rtl/>
        </w:rPr>
      </w:pPr>
      <w:r w:rsidRPr="002E72BD">
        <w:rPr>
          <w:rFonts w:hint="cs"/>
          <w:b/>
          <w:bCs/>
          <w:rtl/>
        </w:rPr>
        <w:t>{وسارعوا إلى مغفرة من ربكم وجنة عرضها السماوات والأرض أعدت للمتقين} [آل عمران: 133].</w:t>
      </w:r>
    </w:p>
    <w:p w14:paraId="5E8887D4" w14:textId="1D498269" w:rsidR="002E72BD" w:rsidRPr="002E72BD" w:rsidRDefault="002E72BD" w:rsidP="00C02377">
      <w:pPr>
        <w:rPr>
          <w:b/>
          <w:bCs/>
          <w:rtl/>
        </w:rPr>
      </w:pPr>
      <w:r w:rsidRPr="002E72BD">
        <w:rPr>
          <w:rFonts w:hint="cs"/>
          <w:b/>
          <w:bCs/>
          <w:rtl/>
        </w:rPr>
        <w:t xml:space="preserve">وأنتم تعلمون ذلك الحديث الصحيح: القصة التي أصلها في </w:t>
      </w:r>
      <w:r w:rsidR="00C02377">
        <w:rPr>
          <w:rFonts w:hint="cs"/>
          <w:b/>
          <w:bCs/>
          <w:rtl/>
        </w:rPr>
        <w:t>صحيح البخاري ومسلم</w:t>
      </w:r>
      <w:r w:rsidRPr="002E72BD">
        <w:rPr>
          <w:rFonts w:hint="cs"/>
          <w:b/>
          <w:bCs/>
          <w:rtl/>
        </w:rPr>
        <w:t>؛ الرجل الذي قتل تسعة وتسعين نفساً -تخيلوا معي- ثم ذهب إلى راهب فقال: هل لي من توبة؟ قال: لا، فأكمله المائة! فذهب إلى عالم فنصحه بأن يخرج من هذه البلدة التي هي أرض سوء، ويذهب إلى أرض فيها خير أرض طيبة؛ لابد أن تكون هناك شجاعة ويفرّ إلى الله عز وجل، ويفر من مكان السوء إلى مكان الخير، إذا كان الإنسان صادقاً ويريد توبة صادقة يبتعد عن أماكن السوء.</w:t>
      </w:r>
    </w:p>
    <w:p w14:paraId="36CFAD9A" w14:textId="77777777" w:rsidR="002E72BD" w:rsidRPr="00C02377" w:rsidRDefault="002E72BD">
      <w:pPr>
        <w:rPr>
          <w:b/>
          <w:bCs/>
          <w:u w:val="single"/>
          <w:rtl/>
        </w:rPr>
      </w:pPr>
      <w:r w:rsidRPr="00C02377">
        <w:rPr>
          <w:rFonts w:hint="cs"/>
          <w:b/>
          <w:bCs/>
          <w:u w:val="single"/>
          <w:rtl/>
        </w:rPr>
        <w:t>المرحلة الثالثة: مسح السيئات بالحسنات</w:t>
      </w:r>
    </w:p>
    <w:p w14:paraId="5843C1C3" w14:textId="77777777" w:rsidR="002E72BD" w:rsidRPr="002E72BD" w:rsidRDefault="002E72BD">
      <w:pPr>
        <w:rPr>
          <w:b/>
          <w:bCs/>
          <w:rtl/>
        </w:rPr>
      </w:pPr>
      <w:r w:rsidRPr="002E72BD">
        <w:rPr>
          <w:rFonts w:hint="cs"/>
          <w:b/>
          <w:bCs/>
          <w:rtl/>
        </w:rPr>
        <w:t>من هذه المراحل -معشر المسلمين- مسح السيئات بالحسنات، كلنا مذنبون وكلنا خطاؤون، لابد أن نمسح السيئات بالحسنات، ولهذا النبي عليه الصلاة والسلام قال: «اتق الله حيثما كنت، وأتبع السيئة الحسنة تمحها، وخالق الناس بخلق حسن».</w:t>
      </w:r>
    </w:p>
    <w:p w14:paraId="0D574F05" w14:textId="7B0F2D84" w:rsidR="002E72BD" w:rsidRPr="002E72BD" w:rsidRDefault="002E72BD" w:rsidP="005F129C">
      <w:pPr>
        <w:rPr>
          <w:b/>
          <w:bCs/>
          <w:rtl/>
        </w:rPr>
      </w:pPr>
      <w:r w:rsidRPr="002E72BD">
        <w:rPr>
          <w:rFonts w:hint="cs"/>
          <w:b/>
          <w:bCs/>
          <w:rtl/>
        </w:rPr>
        <w:t xml:space="preserve"> رواه</w:t>
      </w:r>
      <w:r w:rsidR="005F129C">
        <w:rPr>
          <w:rFonts w:hint="cs"/>
          <w:b/>
          <w:bCs/>
          <w:rtl/>
        </w:rPr>
        <w:t xml:space="preserve"> ا</w:t>
      </w:r>
      <w:r w:rsidRPr="002E72BD">
        <w:rPr>
          <w:rFonts w:hint="cs"/>
          <w:b/>
          <w:bCs/>
          <w:rtl/>
        </w:rPr>
        <w:t>لإمام الترمذي في السنن وقال: حديث حسن صحيح، ورواه الإمام أحمد في المسند، والحاكم في المستدرك من حديث أبي ذر الغفاري ومعاذ بن جبل رضي الله عنهما.</w:t>
      </w:r>
    </w:p>
    <w:p w14:paraId="0CF1165C" w14:textId="1F8AA5ED" w:rsidR="002E72BD" w:rsidRPr="002E72BD" w:rsidRDefault="002E72BD" w:rsidP="001B4B63">
      <w:pPr>
        <w:rPr>
          <w:b/>
          <w:bCs/>
          <w:rtl/>
        </w:rPr>
      </w:pPr>
      <w:r w:rsidRPr="002E72BD">
        <w:rPr>
          <w:rFonts w:hint="cs"/>
          <w:b/>
          <w:bCs/>
          <w:rtl/>
        </w:rPr>
        <w:t>وكذا قال سبحانه وتعالى -وهو يتحدث عن عباد الرحمن</w:t>
      </w:r>
      <w:r w:rsidR="001B4B63">
        <w:rPr>
          <w:rFonts w:hint="cs"/>
          <w:b/>
          <w:bCs/>
          <w:rtl/>
        </w:rPr>
        <w:t xml:space="preserve">: </w:t>
      </w:r>
      <w:r w:rsidRPr="002E72BD">
        <w:rPr>
          <w:rFonts w:hint="cs"/>
          <w:b/>
          <w:bCs/>
          <w:rtl/>
        </w:rPr>
        <w:t>{إلا من تاب وآمن وعمل عملاً صالحاً فأولئك يبدل الله سيئاتهم حسنات وكان الله غفوراً رحيماً * ومن تاب وعمل صالحاً فإنه يتوب إلى الله متاباً} [الفرقان: 70-71].</w:t>
      </w:r>
    </w:p>
    <w:p w14:paraId="17F37787" w14:textId="77777777" w:rsidR="002E72BD" w:rsidRPr="001B4B63" w:rsidRDefault="002E72BD">
      <w:pPr>
        <w:rPr>
          <w:b/>
          <w:bCs/>
          <w:u w:val="single"/>
          <w:rtl/>
        </w:rPr>
      </w:pPr>
      <w:r w:rsidRPr="001B4B63">
        <w:rPr>
          <w:rFonts w:hint="cs"/>
          <w:b/>
          <w:bCs/>
          <w:u w:val="single"/>
          <w:rtl/>
        </w:rPr>
        <w:t>خاتمة ومبشرات التوبة</w:t>
      </w:r>
    </w:p>
    <w:p w14:paraId="0CBA268C" w14:textId="506A798D" w:rsidR="00532AA8" w:rsidRPr="002E72BD" w:rsidRDefault="002E72BD" w:rsidP="00532AA8">
      <w:pPr>
        <w:rPr>
          <w:b/>
          <w:bCs/>
          <w:rtl/>
        </w:rPr>
      </w:pPr>
      <w:r w:rsidRPr="002E72BD">
        <w:rPr>
          <w:rFonts w:hint="cs"/>
          <w:b/>
          <w:bCs/>
          <w:rtl/>
        </w:rPr>
        <w:t xml:space="preserve">كذلك معشر المسلمين؛ السماء تفرح بتوبتنا جميعاً إذا تبنا إلى الله، الله يفرح إذا تاب العبد إليه وإذا لجأ إليه: {إن الله يحب التوابين ويحب المتطهرين} [البقرة: 222]. فالله يفرح إذا تاب العبد، ونحن نعرف تلك القصة الحقيقية أصلها في </w:t>
      </w:r>
      <w:r w:rsidR="00A22697">
        <w:rPr>
          <w:rFonts w:hint="cs"/>
          <w:b/>
          <w:bCs/>
          <w:rtl/>
        </w:rPr>
        <w:t>صحي</w:t>
      </w:r>
      <w:r w:rsidR="0064747A">
        <w:rPr>
          <w:rFonts w:hint="cs"/>
          <w:b/>
          <w:bCs/>
          <w:rtl/>
        </w:rPr>
        <w:t xml:space="preserve">ح </w:t>
      </w:r>
      <w:r w:rsidR="00A22697">
        <w:rPr>
          <w:rFonts w:hint="cs"/>
          <w:b/>
          <w:bCs/>
          <w:rtl/>
        </w:rPr>
        <w:t xml:space="preserve">مسلم، </w:t>
      </w:r>
      <w:r w:rsidRPr="002E72BD">
        <w:rPr>
          <w:rFonts w:hint="cs"/>
          <w:b/>
          <w:bCs/>
          <w:rtl/>
        </w:rPr>
        <w:t>الرجل الذي فقد ناقته وعليها طعامه وشرابه، بعد اليأس والتعب</w:t>
      </w:r>
      <w:r w:rsidR="0064747A">
        <w:rPr>
          <w:rFonts w:hint="cs"/>
          <w:b/>
          <w:bCs/>
          <w:rtl/>
        </w:rPr>
        <w:t xml:space="preserve"> </w:t>
      </w:r>
      <w:r w:rsidRPr="002E72BD">
        <w:rPr>
          <w:rFonts w:hint="cs"/>
          <w:b/>
          <w:bCs/>
          <w:rtl/>
        </w:rPr>
        <w:t>وبعد أن كاد أن يفقد حياته، رأى ناقته</w:t>
      </w:r>
      <w:r w:rsidR="0064747A">
        <w:rPr>
          <w:rFonts w:hint="cs"/>
          <w:b/>
          <w:bCs/>
          <w:rtl/>
        </w:rPr>
        <w:t xml:space="preserve"> أمامه </w:t>
      </w:r>
      <w:r w:rsidRPr="002E72BD">
        <w:rPr>
          <w:rFonts w:hint="cs"/>
          <w:b/>
          <w:bCs/>
          <w:rtl/>
        </w:rPr>
        <w:t xml:space="preserve"> وعليها طعامه وشرابه</w:t>
      </w:r>
      <w:r w:rsidR="00CC10F5">
        <w:rPr>
          <w:rFonts w:hint="cs"/>
          <w:b/>
          <w:bCs/>
          <w:rtl/>
        </w:rPr>
        <w:t xml:space="preserve"> فكان فرحه حين رآها لا يوصف، </w:t>
      </w:r>
      <w:r w:rsidRPr="002E72BD">
        <w:rPr>
          <w:rFonts w:hint="cs"/>
          <w:b/>
          <w:bCs/>
          <w:rtl/>
        </w:rPr>
        <w:t>ف</w:t>
      </w:r>
      <w:r w:rsidR="00CC10F5">
        <w:rPr>
          <w:rFonts w:hint="cs"/>
          <w:b/>
          <w:bCs/>
          <w:rtl/>
        </w:rPr>
        <w:t xml:space="preserve">قال </w:t>
      </w:r>
      <w:r w:rsidRPr="002E72BD">
        <w:rPr>
          <w:rFonts w:hint="cs"/>
          <w:b/>
          <w:bCs/>
          <w:rtl/>
        </w:rPr>
        <w:t xml:space="preserve">من شدة الفرح فقال: اللهم أنت عبدي وأنا ربك، </w:t>
      </w:r>
      <w:r w:rsidR="00532AA8">
        <w:rPr>
          <w:rFonts w:hint="cs"/>
          <w:b/>
          <w:bCs/>
          <w:rtl/>
        </w:rPr>
        <w:t xml:space="preserve">أخطأ </w:t>
      </w:r>
      <w:r w:rsidRPr="002E72BD">
        <w:rPr>
          <w:rFonts w:hint="cs"/>
          <w:b/>
          <w:bCs/>
          <w:rtl/>
        </w:rPr>
        <w:t>من شدة الفرح! فالله عز وجل أشد فرحاً بتوبة أحدكم من هذا بناقته كما أخبر بذلك المصطفى عليه الصلاة والسلام.</w:t>
      </w:r>
    </w:p>
    <w:p w14:paraId="5A0852DD" w14:textId="77777777" w:rsidR="002E72BD" w:rsidRPr="002E72BD" w:rsidRDefault="002E72BD">
      <w:pPr>
        <w:rPr>
          <w:b/>
          <w:bCs/>
          <w:rtl/>
        </w:rPr>
      </w:pPr>
      <w:r w:rsidRPr="002E72BD">
        <w:rPr>
          <w:rFonts w:hint="cs"/>
          <w:b/>
          <w:bCs/>
          <w:rtl/>
        </w:rPr>
        <w:t>الله يفرح إذا تاب العبد إليه، الله يحب التوابين ويحب المتطهرين، كيف لا والله عز وجل يقول:</w:t>
      </w:r>
    </w:p>
    <w:p w14:paraId="554D21C1" w14:textId="6F5B30FE" w:rsidR="002E72BD" w:rsidRPr="002E72BD" w:rsidRDefault="002E72BD" w:rsidP="0063492F">
      <w:pPr>
        <w:rPr>
          <w:b/>
          <w:bCs/>
          <w:rtl/>
        </w:rPr>
      </w:pPr>
      <w:r w:rsidRPr="002E72BD">
        <w:rPr>
          <w:rFonts w:hint="cs"/>
          <w:b/>
          <w:bCs/>
          <w:rtl/>
        </w:rPr>
        <w:t>{وإني لغفار لمن تاب وآمن وعمل صالحاً ثم اهتدى} [طه: 82].</w:t>
      </w:r>
    </w:p>
    <w:p w14:paraId="0B14D6BD" w14:textId="77777777" w:rsidR="002E72BD" w:rsidRPr="002E72BD" w:rsidRDefault="002E72BD">
      <w:pPr>
        <w:rPr>
          <w:b/>
          <w:bCs/>
          <w:rtl/>
        </w:rPr>
      </w:pPr>
      <w:r w:rsidRPr="002E72BD">
        <w:rPr>
          <w:rFonts w:hint="cs"/>
          <w:b/>
          <w:bCs/>
          <w:rtl/>
        </w:rPr>
        <w:t xml:space="preserve">بارك الله لي ولكم في القرآن العظيم، ونفعني الله وإياكم بما فيه من الآيات والذكر الحكيم، أقول قولي هذا وأستغفر الله العظيم لي ولكم فاستغفروه، </w:t>
      </w:r>
      <w:proofErr w:type="spellStart"/>
      <w:r w:rsidRPr="002E72BD">
        <w:rPr>
          <w:rFonts w:hint="cs"/>
          <w:b/>
          <w:bCs/>
          <w:rtl/>
        </w:rPr>
        <w:t>ويا</w:t>
      </w:r>
      <w:proofErr w:type="spellEnd"/>
      <w:r w:rsidRPr="002E72BD">
        <w:rPr>
          <w:rFonts w:hint="cs"/>
          <w:b/>
          <w:bCs/>
          <w:rtl/>
        </w:rPr>
        <w:t xml:space="preserve"> فوز المستغفرين.</w:t>
      </w:r>
    </w:p>
    <w:p w14:paraId="397EBA2C" w14:textId="4FBAEE6E" w:rsidR="002E72BD" w:rsidRPr="004B005B" w:rsidRDefault="002E72BD">
      <w:pPr>
        <w:rPr>
          <w:b/>
          <w:bCs/>
          <w:u w:val="single"/>
          <w:rtl/>
        </w:rPr>
      </w:pPr>
      <w:r w:rsidRPr="004B005B">
        <w:rPr>
          <w:rFonts w:hint="cs"/>
          <w:b/>
          <w:bCs/>
          <w:u w:val="single"/>
          <w:rtl/>
        </w:rPr>
        <w:t>ا</w:t>
      </w:r>
      <w:r w:rsidR="0063492F" w:rsidRPr="004B005B">
        <w:rPr>
          <w:rFonts w:hint="cs"/>
          <w:b/>
          <w:bCs/>
          <w:u w:val="single"/>
          <w:rtl/>
        </w:rPr>
        <w:t>لخطبة الثانية</w:t>
      </w:r>
      <w:r w:rsidR="004B005B" w:rsidRPr="004B005B">
        <w:rPr>
          <w:rFonts w:hint="cs"/>
          <w:b/>
          <w:bCs/>
          <w:u w:val="single"/>
          <w:rtl/>
        </w:rPr>
        <w:t>:</w:t>
      </w:r>
    </w:p>
    <w:p w14:paraId="4DB8F596" w14:textId="578DCA81" w:rsidR="002E72BD" w:rsidRPr="002E72BD" w:rsidRDefault="002E72BD">
      <w:pPr>
        <w:rPr>
          <w:b/>
          <w:bCs/>
          <w:rtl/>
        </w:rPr>
      </w:pPr>
      <w:r w:rsidRPr="002E72BD">
        <w:rPr>
          <w:rFonts w:hint="cs"/>
          <w:b/>
          <w:bCs/>
          <w:rtl/>
        </w:rPr>
        <w:t xml:space="preserve">الحمد لله وحده، والصلاة والسلام على من لا نبي بعده. </w:t>
      </w:r>
    </w:p>
    <w:p w14:paraId="4BB25FE5" w14:textId="37AF3385" w:rsidR="002E72BD" w:rsidRPr="002E72BD" w:rsidRDefault="002E72BD">
      <w:pPr>
        <w:rPr>
          <w:b/>
          <w:bCs/>
          <w:rtl/>
        </w:rPr>
      </w:pPr>
      <w:r w:rsidRPr="002E72BD">
        <w:rPr>
          <w:rFonts w:hint="cs"/>
          <w:b/>
          <w:bCs/>
          <w:rtl/>
        </w:rPr>
        <w:t xml:space="preserve">إذاً أيها الأحبة الكرام؛ كيف نحسن العودة إلى الله؟ كيف نتوب توبة صادقة؟ أن نندم، وأن نفر إلى الله عز وجل، وأن نبتعد عن الأماكن التي فيها السوء، وأن نبحث عن الصحبة الصالحة التي تعيننا على طاعة الله عز وجل وطاعة رسوله صلى الله عليه </w:t>
      </w:r>
      <w:proofErr w:type="spellStart"/>
      <w:r w:rsidRPr="002E72BD">
        <w:rPr>
          <w:rFonts w:hint="cs"/>
          <w:b/>
          <w:bCs/>
          <w:rtl/>
        </w:rPr>
        <w:t>وآله</w:t>
      </w:r>
      <w:proofErr w:type="spellEnd"/>
      <w:r w:rsidRPr="002E72BD">
        <w:rPr>
          <w:rFonts w:hint="cs"/>
          <w:b/>
          <w:bCs/>
          <w:rtl/>
        </w:rPr>
        <w:t xml:space="preserve"> وسلم، وأن نكثر من النوافل وأن نكثر من الأعمال الصالحة، والقربات، وأتبع السيئة الحسنة تمحها؛ هكذا يقول النبي عليه الصلاة والسلام.</w:t>
      </w:r>
    </w:p>
    <w:p w14:paraId="1515BD52" w14:textId="77777777" w:rsidR="002E72BD" w:rsidRPr="002E72BD" w:rsidRDefault="002E72BD">
      <w:pPr>
        <w:rPr>
          <w:b/>
          <w:bCs/>
          <w:rtl/>
        </w:rPr>
      </w:pPr>
      <w:r w:rsidRPr="002E72BD">
        <w:rPr>
          <w:rFonts w:hint="cs"/>
          <w:b/>
          <w:bCs/>
          <w:rtl/>
        </w:rPr>
        <w:t xml:space="preserve">وأن نراجع حساباتنا، وأن نقف مع أنفسنا وقفات: هل ظلمنا فلان؟ هل قصرنا مع فلان؟ هل وهل </w:t>
      </w:r>
      <w:proofErr w:type="spellStart"/>
      <w:r w:rsidRPr="002E72BD">
        <w:rPr>
          <w:rFonts w:hint="cs"/>
          <w:b/>
          <w:bCs/>
          <w:rtl/>
        </w:rPr>
        <w:t>وهل</w:t>
      </w:r>
      <w:proofErr w:type="spellEnd"/>
      <w:r w:rsidRPr="002E72BD">
        <w:rPr>
          <w:rFonts w:hint="cs"/>
          <w:b/>
          <w:bCs/>
          <w:rtl/>
        </w:rPr>
        <w:t xml:space="preserve"> </w:t>
      </w:r>
      <w:proofErr w:type="spellStart"/>
      <w:r w:rsidRPr="002E72BD">
        <w:rPr>
          <w:rFonts w:hint="cs"/>
          <w:b/>
          <w:bCs/>
          <w:rtl/>
        </w:rPr>
        <w:t>وهل</w:t>
      </w:r>
      <w:proofErr w:type="spellEnd"/>
      <w:r w:rsidRPr="002E72BD">
        <w:rPr>
          <w:rFonts w:hint="cs"/>
          <w:b/>
          <w:bCs/>
          <w:rtl/>
        </w:rPr>
        <w:t xml:space="preserve"> </w:t>
      </w:r>
      <w:proofErr w:type="spellStart"/>
      <w:r w:rsidRPr="002E72BD">
        <w:rPr>
          <w:rFonts w:hint="cs"/>
          <w:b/>
          <w:bCs/>
          <w:rtl/>
        </w:rPr>
        <w:t>وهل</w:t>
      </w:r>
      <w:proofErr w:type="spellEnd"/>
      <w:r w:rsidRPr="002E72BD">
        <w:rPr>
          <w:rFonts w:hint="cs"/>
          <w:b/>
          <w:bCs/>
          <w:rtl/>
        </w:rPr>
        <w:t>؟ يا إخواني، الأزمات اليوم لا حل لها إلا بالعودة الصادقة إلى الله، لا يقولن شخص: أنا ما لي دخل، والسبب هو كذا، والسبب هي الدولة الفلانية، والسبب هي الجماعة الفلانية؛ لا، كلنا مقصرون، ما نزل بلاء إلا بذنب، وما رفع بلاء إلا بتوبة، فلنعد إلى الله سبحانه.</w:t>
      </w:r>
    </w:p>
    <w:p w14:paraId="7E0CA031" w14:textId="77777777" w:rsidR="002E72BD" w:rsidRPr="002E72BD" w:rsidRDefault="002E72BD">
      <w:pPr>
        <w:rPr>
          <w:b/>
          <w:bCs/>
          <w:rtl/>
        </w:rPr>
      </w:pPr>
      <w:r w:rsidRPr="002E72BD">
        <w:rPr>
          <w:rFonts w:hint="cs"/>
          <w:b/>
          <w:bCs/>
          <w:rtl/>
        </w:rPr>
        <w:t xml:space="preserve">نسأل الله عز وجل أن يمن علينا بالأمن والإيمان والسلامة والإسلام. اللهم أصلحنا وأصلح شباب المسلمين، اللهم أصلحنا وأصلح بنات المسلمين، اللهم ردنا إليك رداً جميلاً، اللهم ردنا إليك رداً جميلاً، نسألك يا الله رحمة تهدي بها قلوبنا، تجمع بها شملنا، توحد بها صفنا، </w:t>
      </w:r>
      <w:proofErr w:type="spellStart"/>
      <w:r w:rsidRPr="002E72BD">
        <w:rPr>
          <w:rFonts w:hint="cs"/>
          <w:b/>
          <w:bCs/>
          <w:rtl/>
        </w:rPr>
        <w:t>تؤاخي</w:t>
      </w:r>
      <w:proofErr w:type="spellEnd"/>
      <w:r w:rsidRPr="002E72BD">
        <w:rPr>
          <w:rFonts w:hint="cs"/>
          <w:b/>
          <w:bCs/>
          <w:rtl/>
        </w:rPr>
        <w:t xml:space="preserve"> بها فيما بيننا يا رب العالمين. اللهم اجعل هذا البلد آمناً مطمئناً رخاء سخاء وسائر بلاد المسلمين يا رب العالمين. اللهم كن لعبادك المستضعفين في كل مكان، اللهم فرج هم المهمومين من المسلمين ونفس كرب المكروبين، اقض الدين عن المدينين، اشف مرضانا ومرضى المسلمين، اشف مرضانا ومرضى المسلمين، اشف مرضانا ومرضى المسلمين وارحم موتانا وموتى المسلمين يا رب العالمين. اللهم فرج عن إخواننا المستضعفين على أرض فلسطين وسائر بلاد المسلمين، أصلح أحوال المسلمين في كل مكان، في اليمن والسودان والصومال وفي غيرها من بلاد العرب والمسلمين يا رب العالمين. من أراد بهم خيراً فوفقه إلى كل خير، ومن أراد بهم شراً اللهم فاشغله بنفسه، اجعل تدبيره في تدميره يا من أنت على كل شيء قدير. ربنا ظلمنا أنفسنا وإن لم تغفر لنا وترحمنا لنكونن من الخاسرين. ربنا لا تزغ قلوبنا بعد إذ هديتنا وهب لنا من لدنك رحمة إنك أنت الوهاب.</w:t>
      </w:r>
    </w:p>
    <w:p w14:paraId="456A7ADA" w14:textId="77777777" w:rsidR="002E72BD" w:rsidRPr="002E72BD" w:rsidRDefault="002E72BD">
      <w:pPr>
        <w:rPr>
          <w:b/>
          <w:bCs/>
          <w:rtl/>
        </w:rPr>
      </w:pPr>
      <w:r w:rsidRPr="002E72BD">
        <w:rPr>
          <w:rFonts w:hint="cs"/>
          <w:b/>
          <w:bCs/>
          <w:rtl/>
        </w:rPr>
        <w:t xml:space="preserve">عباد الله: صلوا وسلموا على من أمركم الله بالصلاة والسلام عليه حيث أمركم فقال ولم يزل قائلاً عليماً: {إن الله وملائكته يصلون على النبي يا أيها الذين آمنوا صلوا عليه وسلموا تسليماً} [الأحزاب: 56]. اللهم صل وسلم وبارك على عبدك ورسولك النبي الأمي وعلى </w:t>
      </w:r>
      <w:proofErr w:type="spellStart"/>
      <w:r w:rsidRPr="002E72BD">
        <w:rPr>
          <w:rFonts w:hint="cs"/>
          <w:b/>
          <w:bCs/>
          <w:rtl/>
        </w:rPr>
        <w:t>آله</w:t>
      </w:r>
      <w:proofErr w:type="spellEnd"/>
      <w:r w:rsidRPr="002E72BD">
        <w:rPr>
          <w:rFonts w:hint="cs"/>
          <w:b/>
          <w:bCs/>
          <w:rtl/>
        </w:rPr>
        <w:t xml:space="preserve"> وصحبه وسلم تسليماً كثيراً إلى يوم الدين وأقم الصلاة.</w:t>
      </w:r>
    </w:p>
    <w:p w14:paraId="5D3B1A60" w14:textId="77777777" w:rsidR="002E72BD" w:rsidRPr="002E72BD" w:rsidRDefault="002E72BD">
      <w:pPr>
        <w:rPr>
          <w:b/>
          <w:bCs/>
        </w:rPr>
      </w:pPr>
    </w:p>
    <w:p w14:paraId="11F7BF50" w14:textId="77777777" w:rsidR="00917678" w:rsidRPr="002E72BD" w:rsidRDefault="00917678">
      <w:pPr>
        <w:rPr>
          <w:b/>
          <w:bCs/>
        </w:rPr>
      </w:pPr>
    </w:p>
    <w:sectPr w:rsidR="00917678" w:rsidRPr="002E72BD" w:rsidSect="00DD6D6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678"/>
    <w:rsid w:val="000D239D"/>
    <w:rsid w:val="001B4B63"/>
    <w:rsid w:val="001D67C0"/>
    <w:rsid w:val="00235249"/>
    <w:rsid w:val="002511DB"/>
    <w:rsid w:val="00295920"/>
    <w:rsid w:val="00295B44"/>
    <w:rsid w:val="002E72BD"/>
    <w:rsid w:val="0047151A"/>
    <w:rsid w:val="004B005B"/>
    <w:rsid w:val="00532AA8"/>
    <w:rsid w:val="005D627D"/>
    <w:rsid w:val="005F129C"/>
    <w:rsid w:val="0063492F"/>
    <w:rsid w:val="0064747A"/>
    <w:rsid w:val="00743E94"/>
    <w:rsid w:val="00917678"/>
    <w:rsid w:val="00A22697"/>
    <w:rsid w:val="00AF2A98"/>
    <w:rsid w:val="00C02377"/>
    <w:rsid w:val="00C4090D"/>
    <w:rsid w:val="00CC10F5"/>
    <w:rsid w:val="00CE2A24"/>
    <w:rsid w:val="00DD6D6C"/>
    <w:rsid w:val="00EC5298"/>
    <w:rsid w:val="00F072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B576C2C"/>
  <w15:chartTrackingRefBased/>
  <w15:docId w15:val="{906F6A34-F371-2D42-A0A9-3E48174FC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9176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9176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91767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91767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91767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91767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1767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1767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1767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917678"/>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917678"/>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917678"/>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917678"/>
    <w:rPr>
      <w:rFonts w:eastAsiaTheme="majorEastAsia" w:cstheme="majorBidi"/>
      <w:i/>
      <w:iCs/>
      <w:color w:val="0F4761" w:themeColor="accent1" w:themeShade="BF"/>
    </w:rPr>
  </w:style>
  <w:style w:type="character" w:customStyle="1" w:styleId="5Char">
    <w:name w:val="عنوان 5 Char"/>
    <w:basedOn w:val="a0"/>
    <w:link w:val="5"/>
    <w:uiPriority w:val="9"/>
    <w:semiHidden/>
    <w:rsid w:val="00917678"/>
    <w:rPr>
      <w:rFonts w:eastAsiaTheme="majorEastAsia" w:cstheme="majorBidi"/>
      <w:color w:val="0F4761" w:themeColor="accent1" w:themeShade="BF"/>
    </w:rPr>
  </w:style>
  <w:style w:type="character" w:customStyle="1" w:styleId="6Char">
    <w:name w:val="عنوان 6 Char"/>
    <w:basedOn w:val="a0"/>
    <w:link w:val="6"/>
    <w:uiPriority w:val="9"/>
    <w:semiHidden/>
    <w:rsid w:val="00917678"/>
    <w:rPr>
      <w:rFonts w:eastAsiaTheme="majorEastAsia" w:cstheme="majorBidi"/>
      <w:i/>
      <w:iCs/>
      <w:color w:val="595959" w:themeColor="text1" w:themeTint="A6"/>
    </w:rPr>
  </w:style>
  <w:style w:type="character" w:customStyle="1" w:styleId="7Char">
    <w:name w:val="عنوان 7 Char"/>
    <w:basedOn w:val="a0"/>
    <w:link w:val="7"/>
    <w:uiPriority w:val="9"/>
    <w:semiHidden/>
    <w:rsid w:val="00917678"/>
    <w:rPr>
      <w:rFonts w:eastAsiaTheme="majorEastAsia" w:cstheme="majorBidi"/>
      <w:color w:val="595959" w:themeColor="text1" w:themeTint="A6"/>
    </w:rPr>
  </w:style>
  <w:style w:type="character" w:customStyle="1" w:styleId="8Char">
    <w:name w:val="عنوان 8 Char"/>
    <w:basedOn w:val="a0"/>
    <w:link w:val="8"/>
    <w:uiPriority w:val="9"/>
    <w:semiHidden/>
    <w:rsid w:val="00917678"/>
    <w:rPr>
      <w:rFonts w:eastAsiaTheme="majorEastAsia" w:cstheme="majorBidi"/>
      <w:i/>
      <w:iCs/>
      <w:color w:val="272727" w:themeColor="text1" w:themeTint="D8"/>
    </w:rPr>
  </w:style>
  <w:style w:type="character" w:customStyle="1" w:styleId="9Char">
    <w:name w:val="عنوان 9 Char"/>
    <w:basedOn w:val="a0"/>
    <w:link w:val="9"/>
    <w:uiPriority w:val="9"/>
    <w:semiHidden/>
    <w:rsid w:val="00917678"/>
    <w:rPr>
      <w:rFonts w:eastAsiaTheme="majorEastAsia" w:cstheme="majorBidi"/>
      <w:color w:val="272727" w:themeColor="text1" w:themeTint="D8"/>
    </w:rPr>
  </w:style>
  <w:style w:type="paragraph" w:styleId="a3">
    <w:name w:val="Title"/>
    <w:basedOn w:val="a"/>
    <w:next w:val="a"/>
    <w:link w:val="Char"/>
    <w:uiPriority w:val="10"/>
    <w:qFormat/>
    <w:rsid w:val="00917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91767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17678"/>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91767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17678"/>
    <w:pPr>
      <w:spacing w:before="160"/>
      <w:jc w:val="center"/>
    </w:pPr>
    <w:rPr>
      <w:i/>
      <w:iCs/>
      <w:color w:val="404040" w:themeColor="text1" w:themeTint="BF"/>
    </w:rPr>
  </w:style>
  <w:style w:type="character" w:customStyle="1" w:styleId="Char1">
    <w:name w:val="اقتباس Char"/>
    <w:basedOn w:val="a0"/>
    <w:link w:val="a5"/>
    <w:uiPriority w:val="29"/>
    <w:rsid w:val="00917678"/>
    <w:rPr>
      <w:i/>
      <w:iCs/>
      <w:color w:val="404040" w:themeColor="text1" w:themeTint="BF"/>
    </w:rPr>
  </w:style>
  <w:style w:type="paragraph" w:styleId="a6">
    <w:name w:val="List Paragraph"/>
    <w:basedOn w:val="a"/>
    <w:uiPriority w:val="34"/>
    <w:qFormat/>
    <w:rsid w:val="00917678"/>
    <w:pPr>
      <w:ind w:left="720"/>
      <w:contextualSpacing/>
    </w:pPr>
  </w:style>
  <w:style w:type="character" w:styleId="a7">
    <w:name w:val="Intense Emphasis"/>
    <w:basedOn w:val="a0"/>
    <w:uiPriority w:val="21"/>
    <w:qFormat/>
    <w:rsid w:val="00917678"/>
    <w:rPr>
      <w:i/>
      <w:iCs/>
      <w:color w:val="0F4761" w:themeColor="accent1" w:themeShade="BF"/>
    </w:rPr>
  </w:style>
  <w:style w:type="paragraph" w:styleId="a8">
    <w:name w:val="Intense Quote"/>
    <w:basedOn w:val="a"/>
    <w:next w:val="a"/>
    <w:link w:val="Char2"/>
    <w:uiPriority w:val="30"/>
    <w:qFormat/>
    <w:rsid w:val="00917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917678"/>
    <w:rPr>
      <w:i/>
      <w:iCs/>
      <w:color w:val="0F4761" w:themeColor="accent1" w:themeShade="BF"/>
    </w:rPr>
  </w:style>
  <w:style w:type="character" w:styleId="a9">
    <w:name w:val="Intense Reference"/>
    <w:basedOn w:val="a0"/>
    <w:uiPriority w:val="32"/>
    <w:qFormat/>
    <w:rsid w:val="009176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910</Words>
  <Characters>5192</Characters>
  <Application>Microsoft Office Word</Application>
  <DocSecurity>0</DocSecurity>
  <Lines>43</Lines>
  <Paragraphs>12</Paragraphs>
  <ScaleCrop>false</ScaleCrop>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ياسر الحوري</dc:creator>
  <cp:keywords/>
  <dc:description/>
  <cp:lastModifiedBy>ياسر الحوري</cp:lastModifiedBy>
  <cp:revision>2</cp:revision>
  <dcterms:created xsi:type="dcterms:W3CDTF">2026-10-17T02:23:00Z</dcterms:created>
  <dcterms:modified xsi:type="dcterms:W3CDTF">2026-10-17T02:23:00Z</dcterms:modified>
</cp:coreProperties>
</file>