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7C32" w14:textId="77777777" w:rsidR="00784B7A" w:rsidRDefault="00784B7A" w:rsidP="00784B7A">
      <w:pPr>
        <w:jc w:val="center"/>
        <w:rPr>
          <w:rFonts w:ascii="Traditional Arabic" w:hAnsi="Traditional Arabic" w:cs="Traditional Arabic"/>
          <w:b/>
          <w:bCs/>
          <w:sz w:val="48"/>
          <w:szCs w:val="48"/>
          <w:rtl/>
        </w:rPr>
      </w:pPr>
      <w:r w:rsidRPr="00C34A1B">
        <w:rPr>
          <w:rFonts w:ascii="Traditional Arabic" w:hAnsi="Traditional Arabic" w:cs="Traditional Arabic"/>
          <w:b/>
          <w:bCs/>
          <w:sz w:val="48"/>
          <w:szCs w:val="48"/>
          <w:rtl/>
        </w:rPr>
        <w:t>مراتب الهد</w:t>
      </w:r>
      <w:r w:rsidRPr="00C34A1B">
        <w:rPr>
          <w:rFonts w:ascii="Traditional Arabic" w:hAnsi="Traditional Arabic" w:cs="Traditional Arabic" w:hint="cs"/>
          <w:b/>
          <w:bCs/>
          <w:sz w:val="48"/>
          <w:szCs w:val="48"/>
          <w:rtl/>
        </w:rPr>
        <w:t>اية</w:t>
      </w:r>
    </w:p>
    <w:p w14:paraId="0CB78EFB" w14:textId="140D7A7B" w:rsidR="006A1C5D" w:rsidRPr="00C34A1B" w:rsidRDefault="006A1C5D" w:rsidP="006A1C5D">
      <w:pPr>
        <w:jc w:val="center"/>
        <w:rPr>
          <w:rFonts w:ascii="Traditional Arabic" w:hAnsi="Traditional Arabic" w:cs="Traditional Arabic"/>
          <w:b/>
          <w:bCs/>
          <w:sz w:val="48"/>
          <w:szCs w:val="48"/>
          <w:rtl/>
        </w:rPr>
      </w:pPr>
      <w:r w:rsidRPr="006A1C5D">
        <w:rPr>
          <w:rFonts w:ascii="Traditional Arabic" w:hAnsi="Traditional Arabic" w:cs="Traditional Arabic"/>
          <w:b/>
          <w:bCs/>
          <w:sz w:val="48"/>
          <w:szCs w:val="48"/>
          <w:rtl/>
        </w:rPr>
        <w:t>إبراهيم بن محمد الحقيل</w:t>
      </w:r>
    </w:p>
    <w:p w14:paraId="2D766ECB" w14:textId="22CB5797" w:rsidR="00784B7A" w:rsidRPr="003771AE" w:rsidRDefault="003771AE" w:rsidP="003771AE">
      <w:pPr>
        <w:jc w:val="right"/>
        <w:rPr>
          <w:rFonts w:ascii="Traditional Arabic" w:hAnsi="Traditional Arabic" w:cs="Traditional Arabic"/>
          <w:b/>
          <w:bCs/>
          <w:sz w:val="48"/>
          <w:szCs w:val="48"/>
          <w:rtl/>
        </w:rPr>
      </w:pPr>
      <w:r w:rsidRPr="003771AE">
        <w:rPr>
          <w:rFonts w:ascii="Traditional Arabic" w:hAnsi="Traditional Arabic" w:cs="Traditional Arabic"/>
          <w:b/>
          <w:bCs/>
          <w:sz w:val="48"/>
          <w:szCs w:val="48"/>
          <w:rtl/>
        </w:rPr>
        <w:t>29 / 3/ 1448هـ</w:t>
      </w:r>
    </w:p>
    <w:p w14:paraId="3385396A" w14:textId="77777777" w:rsidR="00784B7A" w:rsidRPr="00EA57C2" w:rsidRDefault="00784B7A" w:rsidP="00784B7A">
      <w:pPr>
        <w:jc w:val="lowKashida"/>
        <w:rPr>
          <w:rFonts w:cs="Traditional Arabic"/>
          <w:sz w:val="48"/>
          <w:szCs w:val="48"/>
          <w:rtl/>
        </w:rPr>
      </w:pPr>
      <w:r w:rsidRPr="00EA57C2">
        <w:rPr>
          <w:rFonts w:cs="Traditional Arabic"/>
          <w:sz w:val="48"/>
          <w:szCs w:val="48"/>
          <w:rtl/>
        </w:rPr>
        <w:t xml:space="preserve">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w:t>
      </w:r>
      <w:r w:rsidRPr="00EA57C2">
        <w:rPr>
          <w:rFonts w:ascii="Traditional Arabic" w:hAnsi="Traditional Arabic" w:cs="Traditional Arabic"/>
          <w:b/>
          <w:bCs/>
          <w:sz w:val="48"/>
          <w:szCs w:val="48"/>
          <w:rtl/>
        </w:rPr>
        <w:t>﴿</w:t>
      </w:r>
      <w:r w:rsidRPr="00EA57C2">
        <w:rPr>
          <w:rFonts w:cs="Traditional Arabic"/>
          <w:b/>
          <w:bCs/>
          <w:sz w:val="48"/>
          <w:szCs w:val="48"/>
          <w:rtl/>
        </w:rPr>
        <w:t>يَا أَيُّهَا الَّذِينَ آمَنُوا اتَّقُوا اللَّهَ حَقَّ تُقَاتِهِ وَلَا تَمُوتُنَّ إِلَّا وَأَنْتُمْ مُسْلِمُونَ</w:t>
      </w:r>
      <w:r w:rsidRPr="00EA57C2">
        <w:rPr>
          <w:rFonts w:ascii="Traditional Arabic" w:hAnsi="Traditional Arabic" w:cs="Traditional Arabic"/>
          <w:b/>
          <w:bCs/>
          <w:sz w:val="48"/>
          <w:szCs w:val="48"/>
          <w:rtl/>
        </w:rPr>
        <w:t>﴾</w:t>
      </w:r>
      <w:r w:rsidRPr="00EA57C2">
        <w:rPr>
          <w:rFonts w:cs="Traditional Arabic"/>
          <w:sz w:val="48"/>
          <w:szCs w:val="48"/>
          <w:rtl/>
        </w:rPr>
        <w:t xml:space="preserve"> </w:t>
      </w:r>
      <w:r w:rsidRPr="00EA57C2">
        <w:rPr>
          <w:rFonts w:cs="Traditional Arabic" w:hint="cs"/>
          <w:rtl/>
        </w:rPr>
        <w:t>[آلِ عِمْرَانَ</w:t>
      </w:r>
      <w:r w:rsidRPr="00EA57C2">
        <w:rPr>
          <w:rFonts w:cs="Traditional Arabic"/>
          <w:rtl/>
        </w:rPr>
        <w:t>:102</w:t>
      </w:r>
      <w:r w:rsidRPr="00EA57C2">
        <w:rPr>
          <w:rFonts w:cs="Traditional Arabic" w:hint="cs"/>
          <w:rtl/>
        </w:rPr>
        <w:t>]</w:t>
      </w:r>
      <w:r w:rsidRPr="00EA57C2">
        <w:rPr>
          <w:rFonts w:cs="Traditional Arabic"/>
          <w:sz w:val="48"/>
          <w:szCs w:val="48"/>
          <w:rtl/>
        </w:rPr>
        <w:t xml:space="preserve">، </w:t>
      </w:r>
      <w:r w:rsidRPr="00EA57C2">
        <w:rPr>
          <w:rFonts w:ascii="Traditional Arabic" w:hAnsi="Traditional Arabic" w:cs="Traditional Arabic"/>
          <w:sz w:val="48"/>
          <w:szCs w:val="48"/>
          <w:rtl/>
        </w:rPr>
        <w:t>﴿</w:t>
      </w:r>
      <w:r w:rsidRPr="00EA57C2">
        <w:rPr>
          <w:rFonts w:cs="Traditional Arabic"/>
          <w:b/>
          <w:bCs/>
          <w:sz w:val="48"/>
          <w:szCs w:val="48"/>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EA57C2">
        <w:rPr>
          <w:rFonts w:ascii="Traditional Arabic" w:hAnsi="Traditional Arabic" w:cs="Traditional Arabic"/>
          <w:b/>
          <w:bCs/>
          <w:sz w:val="48"/>
          <w:szCs w:val="48"/>
          <w:rtl/>
        </w:rPr>
        <w:t>﴾</w:t>
      </w:r>
      <w:r w:rsidRPr="00EA57C2">
        <w:rPr>
          <w:rFonts w:cs="Traditional Arabic"/>
          <w:b/>
          <w:bCs/>
          <w:sz w:val="48"/>
          <w:szCs w:val="48"/>
          <w:rtl/>
        </w:rPr>
        <w:t xml:space="preserve"> </w:t>
      </w:r>
      <w:r w:rsidRPr="00EA57C2">
        <w:rPr>
          <w:rFonts w:cs="Traditional Arabic" w:hint="cs"/>
          <w:rtl/>
        </w:rPr>
        <w:t>[النِّسَاءِ</w:t>
      </w:r>
      <w:r w:rsidRPr="00EA57C2">
        <w:rPr>
          <w:rFonts w:cs="Traditional Arabic"/>
          <w:rtl/>
        </w:rPr>
        <w:t>:1</w:t>
      </w:r>
      <w:r w:rsidRPr="00EA57C2">
        <w:rPr>
          <w:rFonts w:cs="Traditional Arabic" w:hint="cs"/>
          <w:rtl/>
        </w:rPr>
        <w:t>]</w:t>
      </w:r>
      <w:r w:rsidRPr="00EA57C2">
        <w:rPr>
          <w:rFonts w:cs="Traditional Arabic"/>
          <w:sz w:val="48"/>
          <w:szCs w:val="48"/>
          <w:rtl/>
        </w:rPr>
        <w:t xml:space="preserve">، </w:t>
      </w:r>
      <w:r w:rsidRPr="00EA57C2">
        <w:rPr>
          <w:rFonts w:ascii="Traditional Arabic" w:hAnsi="Traditional Arabic" w:cs="Traditional Arabic"/>
          <w:b/>
          <w:bCs/>
          <w:sz w:val="48"/>
          <w:szCs w:val="48"/>
          <w:rtl/>
        </w:rPr>
        <w:t>﴿</w:t>
      </w:r>
      <w:r w:rsidRPr="00EA57C2">
        <w:rPr>
          <w:rFonts w:cs="Traditional Arabic"/>
          <w:b/>
          <w:bCs/>
          <w:sz w:val="48"/>
          <w:szCs w:val="48"/>
          <w:rtl/>
        </w:rPr>
        <w:t>يَا أَيُّهَا الَّذِينَ آمَنُوا اتَّقُوا اللَّهَ وَقُولُوا قَوْلًا سَدِيدًا</w:t>
      </w:r>
      <w:r w:rsidRPr="00EA57C2">
        <w:rPr>
          <w:rFonts w:cs="Traditional Arabic" w:hint="cs"/>
          <w:b/>
          <w:bCs/>
          <w:sz w:val="48"/>
          <w:szCs w:val="48"/>
          <w:rtl/>
        </w:rPr>
        <w:t xml:space="preserve"> * </w:t>
      </w:r>
      <w:r w:rsidRPr="00EA57C2">
        <w:rPr>
          <w:rFonts w:cs="Traditional Arabic"/>
          <w:b/>
          <w:bCs/>
          <w:sz w:val="48"/>
          <w:szCs w:val="48"/>
          <w:rtl/>
        </w:rPr>
        <w:t>يُصْلِحْ لَكُمْ أَعْمَالَكُمْ وَيَغْفِرْ لَكُمْ ذُنُوبَكُمْ وَمَنْ يُطِعِ اللَّهَ وَرَسُولَهُ فَقَدْ فَازَ فَوْزًا عَظِيمًا</w:t>
      </w:r>
      <w:r w:rsidRPr="00EA57C2">
        <w:rPr>
          <w:rFonts w:ascii="Traditional Arabic" w:hAnsi="Traditional Arabic" w:cs="Traditional Arabic"/>
          <w:b/>
          <w:bCs/>
          <w:sz w:val="48"/>
          <w:szCs w:val="48"/>
          <w:rtl/>
        </w:rPr>
        <w:t>﴾</w:t>
      </w:r>
      <w:r w:rsidRPr="00EA57C2">
        <w:rPr>
          <w:rFonts w:cs="Traditional Arabic"/>
          <w:sz w:val="48"/>
          <w:szCs w:val="48"/>
          <w:rtl/>
        </w:rPr>
        <w:t xml:space="preserve"> </w:t>
      </w:r>
      <w:r w:rsidRPr="00EA57C2">
        <w:rPr>
          <w:rFonts w:cs="Traditional Arabic" w:hint="cs"/>
          <w:rtl/>
        </w:rPr>
        <w:t>[الْأَحْزَابِ: 70-71]</w:t>
      </w:r>
      <w:r w:rsidRPr="00EA57C2">
        <w:rPr>
          <w:rFonts w:cs="Traditional Arabic"/>
          <w:sz w:val="48"/>
          <w:szCs w:val="48"/>
          <w:rtl/>
        </w:rPr>
        <w:t>.</w:t>
      </w:r>
    </w:p>
    <w:p w14:paraId="18F85EEB" w14:textId="77777777" w:rsidR="00784B7A" w:rsidRPr="00EA57C2" w:rsidRDefault="00784B7A" w:rsidP="00784B7A">
      <w:pPr>
        <w:jc w:val="both"/>
        <w:rPr>
          <w:rFonts w:cs="Traditional Arabic"/>
          <w:sz w:val="48"/>
          <w:szCs w:val="48"/>
          <w:rtl/>
        </w:rPr>
      </w:pPr>
      <w:r w:rsidRPr="00EA57C2">
        <w:rPr>
          <w:rFonts w:cs="Traditional Arabic"/>
          <w:b/>
          <w:bCs/>
          <w:sz w:val="48"/>
          <w:szCs w:val="48"/>
          <w:rtl/>
        </w:rPr>
        <w:t>أَمَّا بَعْدُ</w:t>
      </w:r>
      <w:r w:rsidRPr="00EA57C2">
        <w:rPr>
          <w:rFonts w:cs="Traditional Arabic"/>
          <w:sz w:val="48"/>
          <w:szCs w:val="48"/>
          <w:rtl/>
        </w:rPr>
        <w:t>: فَإِنَّ أَصْدَقَ الْحَدِيثِ كِتَابُ اللَّهِ تَعَالَى، وَخَيْرَ الْهَدْيِ هَدْيُ مُحَمَّدٍ صَلَّى اللَّهُ عَلَيْهِ وَسَلَّمَ، وَشَرَّ الْأُمُورِ مُحْدَثَاتُهَا، وَكُلَّ مُحْدَثَةٍ بِدْعَةٌ، وَكُلَّ بِدْعَةٍ ضَلَالَةٌ، وَكُلَّ ضَلَالَةٍ فِي النَّارِ.</w:t>
      </w:r>
    </w:p>
    <w:p w14:paraId="0B5E14D2" w14:textId="6DA3F860" w:rsidR="00784B7A" w:rsidRPr="00EA57C2" w:rsidRDefault="00784B7A" w:rsidP="00784B7A">
      <w:pPr>
        <w:jc w:val="both"/>
        <w:rPr>
          <w:rFonts w:cs="Traditional Arabic"/>
          <w:sz w:val="48"/>
          <w:szCs w:val="48"/>
          <w:rtl/>
        </w:rPr>
      </w:pPr>
      <w:r w:rsidRPr="00EA57C2">
        <w:rPr>
          <w:rFonts w:cs="Traditional Arabic"/>
          <w:b/>
          <w:bCs/>
          <w:sz w:val="48"/>
          <w:szCs w:val="48"/>
          <w:rtl/>
        </w:rPr>
        <w:t>أَيُّهَا النَّاسُ</w:t>
      </w:r>
      <w:r w:rsidRPr="00EA57C2">
        <w:rPr>
          <w:rFonts w:cs="Traditional Arabic"/>
          <w:sz w:val="48"/>
          <w:szCs w:val="48"/>
          <w:rtl/>
        </w:rPr>
        <w:t>: حِينَ خَلَقَ اللَّهُ تَعَالَى الْخَلْقَ هَدَاهُمْ؛ فَبِهِدَايَتِهِ سُبْحَانَهُ يَرْعَوْنَ مَصَالِحَهُمْ، وَيَعِيشُونَ دُنْيَاهُمْ، وَيَقْضُونَ حَيَاتَهُمْ، وَقَدْ ذَكَرَ الْعَلَّامَةُ ابْنُ قَيِّمِ الْجَوْزِيَّةِ رَحِمَهُ اللَّهُ تَعَالَى مَرَاتِبَ أَرْبَعًا لِلْهِدَايَةِ الرَّبَّانِيَّةِ لِلْخَلْقِ؛</w:t>
      </w:r>
      <w:r w:rsidRPr="00EA57C2">
        <w:rPr>
          <w:rFonts w:cs="Traditional Arabic" w:hint="cs"/>
          <w:sz w:val="48"/>
          <w:szCs w:val="48"/>
          <w:rtl/>
        </w:rPr>
        <w:t xml:space="preserve"> </w:t>
      </w:r>
      <w:r w:rsidRPr="00EA57C2">
        <w:rPr>
          <w:rFonts w:cs="Traditional Arabic"/>
          <w:sz w:val="48"/>
          <w:szCs w:val="48"/>
          <w:rtl/>
        </w:rPr>
        <w:t xml:space="preserve">«قَالَ: </w:t>
      </w:r>
      <w:r w:rsidRPr="00EA57C2">
        <w:rPr>
          <w:rFonts w:cs="Traditional Arabic"/>
          <w:sz w:val="48"/>
          <w:szCs w:val="48"/>
          <w:rtl/>
        </w:rPr>
        <w:lastRenderedPageBreak/>
        <w:t>فَأَمَّا مَرَاتِبُ الْهُدَى فَأَرْبَع</w:t>
      </w:r>
      <w:r w:rsidR="003107A9">
        <w:rPr>
          <w:rFonts w:cs="Traditional Arabic" w:hint="cs"/>
          <w:sz w:val="48"/>
          <w:szCs w:val="48"/>
          <w:rtl/>
        </w:rPr>
        <w:t>ٌ</w:t>
      </w:r>
      <w:r w:rsidRPr="00EA57C2">
        <w:rPr>
          <w:rFonts w:cs="Traditional Arabic"/>
          <w:sz w:val="48"/>
          <w:szCs w:val="48"/>
          <w:rtl/>
        </w:rPr>
        <w:t xml:space="preserve">: </w:t>
      </w:r>
      <w:r w:rsidRPr="00EA57C2">
        <w:rPr>
          <w:rFonts w:cs="Traditional Arabic"/>
          <w:b/>
          <w:bCs/>
          <w:sz w:val="48"/>
          <w:szCs w:val="48"/>
          <w:rtl/>
        </w:rPr>
        <w:t>إِحْدَاهَا</w:t>
      </w:r>
      <w:r w:rsidRPr="00EA57C2">
        <w:rPr>
          <w:rFonts w:cs="Traditional Arabic"/>
          <w:sz w:val="48"/>
          <w:szCs w:val="48"/>
          <w:rtl/>
        </w:rPr>
        <w:t>: الْهُدَى الْعَامُّ؛ وَهُوَ هِدَايَةُ كُلِّ نَفْسٍ إِلَى مَصَالِحِ مَعَاشِهَا وَمَا يُقِيمُهَا، وَهَذَا أَعَمُّ مَرَاتِبِهِ،</w:t>
      </w:r>
      <w:r w:rsidRPr="00EA57C2">
        <w:rPr>
          <w:rFonts w:cs="Traditional Arabic" w:hint="cs"/>
          <w:sz w:val="48"/>
          <w:szCs w:val="48"/>
          <w:rtl/>
        </w:rPr>
        <w:t xml:space="preserve"> </w:t>
      </w:r>
      <w:r w:rsidRPr="00EA57C2">
        <w:rPr>
          <w:rFonts w:cs="Traditional Arabic"/>
          <w:b/>
          <w:bCs/>
          <w:sz w:val="48"/>
          <w:szCs w:val="48"/>
          <w:rtl/>
        </w:rPr>
        <w:t>الْمَرْتَبَةُ الثَّانِيَةُ</w:t>
      </w:r>
      <w:r w:rsidRPr="00EA57C2">
        <w:rPr>
          <w:rFonts w:cs="Traditional Arabic"/>
          <w:sz w:val="48"/>
          <w:szCs w:val="48"/>
          <w:rtl/>
        </w:rPr>
        <w:t xml:space="preserve">: الْهُدَى بِمَعْنَى الْبَيَانِ وَالدَّلَالَةِ وَالتَّعْلِيمِ وَالدَّعْوَةِ إِلَى مَصَالِحِ الْعَبْدِ فِي مَعَادِهِ، وَهَذَا خَاصٌّ بِالْمُكَلَّفِينَ، وَهَذِهِ الْمَرْتَبَةُ أَخَصُّ مِنَ الْمَرْتَبَةِ الْأُولَى وَأَعَمُّ مِنَ الثَّالِثَةِ، </w:t>
      </w:r>
      <w:r w:rsidRPr="00EA57C2">
        <w:rPr>
          <w:rFonts w:cs="Traditional Arabic"/>
          <w:b/>
          <w:bCs/>
          <w:sz w:val="48"/>
          <w:szCs w:val="48"/>
          <w:rtl/>
        </w:rPr>
        <w:t>الْمَرْتَبَةُ الثَّالِثَةُ</w:t>
      </w:r>
      <w:r w:rsidRPr="00EA57C2">
        <w:rPr>
          <w:rFonts w:cs="Traditional Arabic"/>
          <w:sz w:val="48"/>
          <w:szCs w:val="48"/>
          <w:rtl/>
        </w:rPr>
        <w:t>: الْهِدَايَةُ الْمُسْتَلْزِمَةُ لِلِاهْتِدَاءِ، وَهِيَ هِدَايَةُ التَّوْفِيقِ، وَمَشِيئَةُ اللَّهِ تَعَالَى لِعَبْدِهِ الْهِدَايَةُ، وَخَلْقُهُ دَوَاعِي</w:t>
      </w:r>
      <w:r w:rsidRPr="00EA57C2">
        <w:rPr>
          <w:rFonts w:cs="Traditional Arabic" w:hint="cs"/>
          <w:sz w:val="48"/>
          <w:szCs w:val="48"/>
          <w:rtl/>
        </w:rPr>
        <w:t>َ</w:t>
      </w:r>
      <w:r w:rsidRPr="00EA57C2">
        <w:rPr>
          <w:rFonts w:cs="Traditional Arabic"/>
          <w:sz w:val="48"/>
          <w:szCs w:val="48"/>
          <w:rtl/>
        </w:rPr>
        <w:t xml:space="preserve"> الْهُدَى وَإِرَادَت</w:t>
      </w:r>
      <w:r w:rsidR="009232D7">
        <w:rPr>
          <w:rFonts w:cs="Traditional Arabic" w:hint="cs"/>
          <w:sz w:val="48"/>
          <w:szCs w:val="48"/>
          <w:rtl/>
        </w:rPr>
        <w:t>َ</w:t>
      </w:r>
      <w:r w:rsidR="00A36540">
        <w:rPr>
          <w:rFonts w:cs="Traditional Arabic" w:hint="cs"/>
          <w:sz w:val="48"/>
          <w:szCs w:val="48"/>
          <w:rtl/>
        </w:rPr>
        <w:t>هُ</w:t>
      </w:r>
      <w:r w:rsidRPr="00EA57C2">
        <w:rPr>
          <w:rFonts w:cs="Traditional Arabic"/>
          <w:sz w:val="48"/>
          <w:szCs w:val="48"/>
          <w:rtl/>
        </w:rPr>
        <w:t xml:space="preserve"> وَالْقُدْرَة</w:t>
      </w:r>
      <w:r w:rsidR="00A36540">
        <w:rPr>
          <w:rFonts w:cs="Traditional Arabic" w:hint="cs"/>
          <w:sz w:val="48"/>
          <w:szCs w:val="48"/>
          <w:rtl/>
        </w:rPr>
        <w:t>َ</w:t>
      </w:r>
      <w:r w:rsidRPr="00EA57C2">
        <w:rPr>
          <w:rFonts w:cs="Traditional Arabic"/>
          <w:sz w:val="48"/>
          <w:szCs w:val="48"/>
          <w:rtl/>
        </w:rPr>
        <w:t xml:space="preserve"> عَلَيْهِ لِلْعَبْدِ، وَهَذِهِ الْهِدَايَةُ الَّتِي لَا يَقْدِرُ عَلَيْهَا إِلَّا اللَّهُ عَزَّ وَجَلَّ، </w:t>
      </w:r>
      <w:r w:rsidRPr="00EA57C2">
        <w:rPr>
          <w:rFonts w:cs="Traditional Arabic"/>
          <w:b/>
          <w:bCs/>
          <w:sz w:val="48"/>
          <w:szCs w:val="48"/>
          <w:rtl/>
        </w:rPr>
        <w:t>الْمَرْتَبَةُ الرَّابِعَةُ</w:t>
      </w:r>
      <w:r w:rsidRPr="00EA57C2">
        <w:rPr>
          <w:rFonts w:cs="Traditional Arabic"/>
          <w:sz w:val="48"/>
          <w:szCs w:val="48"/>
          <w:rtl/>
        </w:rPr>
        <w:t>: الْهِدَايَةُ يَوْمَ الْمَعَادِ إِلَى طَرِيقِ الْجَنَّةِ وَالنَّارِ».</w:t>
      </w:r>
    </w:p>
    <w:p w14:paraId="33517FA7" w14:textId="77777777" w:rsidR="00784B7A" w:rsidRPr="00EA57C2" w:rsidRDefault="00784B7A" w:rsidP="00784B7A">
      <w:pPr>
        <w:jc w:val="both"/>
        <w:rPr>
          <w:rFonts w:ascii="Traditional Arabic" w:hAnsi="Traditional Arabic" w:cs="Traditional Arabic"/>
          <w:sz w:val="48"/>
          <w:szCs w:val="48"/>
          <w:rtl/>
        </w:rPr>
      </w:pPr>
      <w:r w:rsidRPr="00EA57C2">
        <w:rPr>
          <w:rFonts w:cs="Traditional Arabic"/>
          <w:b/>
          <w:bCs/>
          <w:sz w:val="48"/>
          <w:szCs w:val="48"/>
          <w:rtl/>
        </w:rPr>
        <w:t>فَالْمَرْتَبَةُ الْأُولَى</w:t>
      </w:r>
      <w:r w:rsidRPr="00EA57C2">
        <w:rPr>
          <w:rFonts w:cs="Traditional Arabic"/>
          <w:sz w:val="48"/>
          <w:szCs w:val="48"/>
          <w:rtl/>
        </w:rPr>
        <w:t>: الْهُدَى الْعَامُّ، وَهُوَ هِدَايَةُ كُلِّ نَفْسٍ إِلَى مَصَالِحِ مَعَاشِهَا وَمَا يُقِيمُهَا وَهَذَا أَعَمُّ مَرَاتِبِهِ؛ وَذَلِكَ أَنَّ اللَّهَ تَعَالَى حِينَ خَلَقَ الْخَلْقَ لَمْ يُضَيِّعْهُمْ، وَإِنَّمَا هَدَاهُمْ لِمَا يَنْفَعُهُمْ مِنْ طَلَبِ مَا بِهِ حَيَاتُهُمْ مِنَ الْمَاءِ وَالْغِذَاءِ وَالْمَأْوَى، وَمَا يَضُرُّهُمْ وَيُهْلِكُهُمْ لِاجْتِنَابِهِ وَالْفِرَارِ مِنْهُ، وَهِيَ هِدَايَةٌ تَشْمَلُ كُلَّ حَيٍّ حَتَّى الْحَيَوَانَاتِ وَالطَّيْرَ وَالْحَشَرَاتِ، وَفِي هَذِهِ الْهِدَايَةِ آيَاتٌ كَثِيرَةٌ مِنَ الْقُرْآنِ الْكَرِيمِ، مِنْهَا قَوْلُ اللَّهِ تَعَالَى:</w:t>
      </w:r>
      <w:r w:rsidRPr="00EA57C2">
        <w:rPr>
          <w:rFonts w:cs="Traditional Arabic" w:hint="cs"/>
          <w:sz w:val="48"/>
          <w:szCs w:val="48"/>
          <w:rtl/>
        </w:rPr>
        <w:t xml:space="preserve"> </w:t>
      </w:r>
      <w:r w:rsidRPr="00EA57C2">
        <w:rPr>
          <w:rFonts w:cs="Traditional Arabic"/>
          <w:sz w:val="48"/>
          <w:szCs w:val="48"/>
          <w:rtl/>
        </w:rPr>
        <w:t>﴿</w:t>
      </w:r>
      <w:r w:rsidRPr="00EA57C2">
        <w:rPr>
          <w:rFonts w:cs="Traditional Arabic"/>
          <w:b/>
          <w:bCs/>
          <w:sz w:val="48"/>
          <w:szCs w:val="48"/>
          <w:rtl/>
        </w:rPr>
        <w:t xml:space="preserve">‌سَبِّحِ ‌اسْمَ رَبِّكَ الْأَعْلَى </w:t>
      </w:r>
      <w:r w:rsidRPr="00EA57C2">
        <w:rPr>
          <w:rFonts w:cs="Traditional Arabic" w:hint="cs"/>
          <w:b/>
          <w:bCs/>
          <w:sz w:val="48"/>
          <w:szCs w:val="48"/>
          <w:rtl/>
        </w:rPr>
        <w:t>*</w:t>
      </w:r>
      <w:r w:rsidRPr="00EA57C2">
        <w:rPr>
          <w:rFonts w:cs="Traditional Arabic"/>
          <w:b/>
          <w:bCs/>
          <w:sz w:val="48"/>
          <w:szCs w:val="48"/>
          <w:rtl/>
        </w:rPr>
        <w:t xml:space="preserve"> الَّذِي خَلَقَ فَسَوَّى </w:t>
      </w:r>
      <w:r w:rsidRPr="00EA57C2">
        <w:rPr>
          <w:rFonts w:cs="Traditional Arabic" w:hint="cs"/>
          <w:b/>
          <w:bCs/>
          <w:sz w:val="48"/>
          <w:szCs w:val="48"/>
          <w:rtl/>
        </w:rPr>
        <w:t>*</w:t>
      </w:r>
      <w:r w:rsidRPr="00EA57C2">
        <w:rPr>
          <w:rFonts w:cs="Traditional Arabic"/>
          <w:b/>
          <w:bCs/>
          <w:sz w:val="48"/>
          <w:szCs w:val="48"/>
          <w:rtl/>
        </w:rPr>
        <w:t xml:space="preserve"> وَالَّذِي قَدَّرَ فَهَدَى</w:t>
      </w:r>
      <w:r w:rsidRPr="00EA57C2">
        <w:rPr>
          <w:rFonts w:cs="Traditional Arabic"/>
          <w:sz w:val="48"/>
          <w:szCs w:val="48"/>
          <w:rtl/>
        </w:rPr>
        <w:t xml:space="preserve">﴾ </w:t>
      </w:r>
      <w:r w:rsidRPr="00EA57C2">
        <w:rPr>
          <w:rFonts w:cs="Traditional Arabic"/>
          <w:rtl/>
        </w:rPr>
        <w:t>[الْأَعْلَى: 1-3]</w:t>
      </w:r>
      <w:r w:rsidRPr="00EA57C2">
        <w:rPr>
          <w:rFonts w:cs="Traditional Arabic" w:hint="cs"/>
          <w:sz w:val="48"/>
          <w:szCs w:val="48"/>
          <w:rtl/>
        </w:rPr>
        <w:t xml:space="preserve">، </w:t>
      </w:r>
      <w:r w:rsidRPr="00EA57C2">
        <w:rPr>
          <w:rFonts w:cs="Traditional Arabic"/>
          <w:sz w:val="48"/>
          <w:szCs w:val="48"/>
          <w:rtl/>
        </w:rPr>
        <w:t>وَهِيَ الْحُجَّةُ الَّتِي احْتَجَّ بِهَا مُوسَى عَلَيْهِ السَّلَامُ عَلَى فِرْعَوْنَ:</w:t>
      </w:r>
      <w:r w:rsidRPr="00EA57C2">
        <w:rPr>
          <w:rFonts w:cs="Traditional Arabic" w:hint="cs"/>
          <w:sz w:val="48"/>
          <w:szCs w:val="48"/>
          <w:rtl/>
        </w:rPr>
        <w:t xml:space="preserve"> </w:t>
      </w:r>
      <w:r w:rsidRPr="00EA57C2">
        <w:rPr>
          <w:rFonts w:cs="Traditional Arabic"/>
          <w:sz w:val="48"/>
          <w:szCs w:val="48"/>
          <w:rtl/>
        </w:rPr>
        <w:t>﴿</w:t>
      </w:r>
      <w:r w:rsidRPr="00EA57C2">
        <w:rPr>
          <w:rFonts w:cs="Traditional Arabic"/>
          <w:b/>
          <w:bCs/>
          <w:sz w:val="48"/>
          <w:szCs w:val="48"/>
          <w:rtl/>
        </w:rPr>
        <w:t>قَالَ فَمَنْ رَبُّكُمَا يَا</w:t>
      </w:r>
      <w:r w:rsidRPr="00EA57C2">
        <w:rPr>
          <w:rFonts w:cs="Traditional Arabic" w:hint="cs"/>
          <w:b/>
          <w:bCs/>
          <w:sz w:val="48"/>
          <w:szCs w:val="48"/>
          <w:rtl/>
        </w:rPr>
        <w:t xml:space="preserve"> </w:t>
      </w:r>
      <w:r w:rsidRPr="00EA57C2">
        <w:rPr>
          <w:rFonts w:cs="Traditional Arabic"/>
          <w:b/>
          <w:bCs/>
          <w:sz w:val="48"/>
          <w:szCs w:val="48"/>
          <w:rtl/>
        </w:rPr>
        <w:t xml:space="preserve">مُوسَى </w:t>
      </w:r>
      <w:r w:rsidRPr="00EA57C2">
        <w:rPr>
          <w:rFonts w:cs="Traditional Arabic" w:hint="cs"/>
          <w:b/>
          <w:bCs/>
          <w:sz w:val="48"/>
          <w:szCs w:val="48"/>
          <w:rtl/>
        </w:rPr>
        <w:t>*</w:t>
      </w:r>
      <w:r w:rsidRPr="00EA57C2">
        <w:rPr>
          <w:rFonts w:cs="Traditional Arabic"/>
          <w:b/>
          <w:bCs/>
          <w:sz w:val="48"/>
          <w:szCs w:val="48"/>
          <w:rtl/>
        </w:rPr>
        <w:t xml:space="preserve"> قَالَ رَبُّنَا الَّذِي ‌أَعْطَى ‌كُلَّ شَيْءٍ خَلْقَهُ ثُمَّ هَدَى</w:t>
      </w:r>
      <w:r w:rsidRPr="00EA57C2">
        <w:rPr>
          <w:rFonts w:cs="Traditional Arabic"/>
          <w:sz w:val="48"/>
          <w:szCs w:val="48"/>
          <w:rtl/>
        </w:rPr>
        <w:t xml:space="preserve">﴾ </w:t>
      </w:r>
      <w:r w:rsidRPr="00EA57C2">
        <w:rPr>
          <w:rFonts w:cs="Traditional Arabic"/>
          <w:rtl/>
        </w:rPr>
        <w:t>[طه: 49-50]</w:t>
      </w:r>
      <w:r w:rsidRPr="00EA57C2">
        <w:rPr>
          <w:rFonts w:cs="Traditional Arabic" w:hint="cs"/>
          <w:sz w:val="48"/>
          <w:szCs w:val="48"/>
          <w:rtl/>
        </w:rPr>
        <w:t xml:space="preserve">، </w:t>
      </w:r>
      <w:r w:rsidRPr="00EA57C2">
        <w:rPr>
          <w:rFonts w:cs="Traditional Arabic"/>
          <w:sz w:val="48"/>
          <w:szCs w:val="48"/>
          <w:rtl/>
        </w:rPr>
        <w:t>«‌ف</w:t>
      </w:r>
      <w:r w:rsidRPr="00EA57C2">
        <w:rPr>
          <w:rFonts w:cs="Traditional Arabic" w:hint="cs"/>
          <w:sz w:val="48"/>
          <w:szCs w:val="48"/>
          <w:rtl/>
        </w:rPr>
        <w:t>َ</w:t>
      </w:r>
      <w:r w:rsidRPr="00EA57C2">
        <w:rPr>
          <w:rFonts w:cs="Traditional Arabic"/>
          <w:sz w:val="48"/>
          <w:szCs w:val="48"/>
          <w:rtl/>
        </w:rPr>
        <w:t>هَدَى ‌ك</w:t>
      </w:r>
      <w:r w:rsidRPr="00EA57C2">
        <w:rPr>
          <w:rFonts w:cs="Traditional Arabic" w:hint="cs"/>
          <w:sz w:val="48"/>
          <w:szCs w:val="48"/>
          <w:rtl/>
        </w:rPr>
        <w:t>ُ</w:t>
      </w:r>
      <w:r w:rsidRPr="00EA57C2">
        <w:rPr>
          <w:rFonts w:cs="Traditional Arabic"/>
          <w:sz w:val="48"/>
          <w:szCs w:val="48"/>
          <w:rtl/>
        </w:rPr>
        <w:t>لَّ ‌نَفْسٍ ‌ل</w:t>
      </w:r>
      <w:r w:rsidRPr="00EA57C2">
        <w:rPr>
          <w:rFonts w:cs="Traditional Arabic" w:hint="cs"/>
          <w:sz w:val="48"/>
          <w:szCs w:val="48"/>
          <w:rtl/>
        </w:rPr>
        <w:t>ِ</w:t>
      </w:r>
      <w:r w:rsidRPr="00EA57C2">
        <w:rPr>
          <w:rFonts w:cs="Traditional Arabic"/>
          <w:sz w:val="48"/>
          <w:szCs w:val="48"/>
          <w:rtl/>
        </w:rPr>
        <w:t>جَلْب</w:t>
      </w:r>
      <w:r w:rsidRPr="00EA57C2">
        <w:rPr>
          <w:rFonts w:cs="Traditional Arabic" w:hint="cs"/>
          <w:sz w:val="48"/>
          <w:szCs w:val="48"/>
          <w:rtl/>
        </w:rPr>
        <w:t>ِ</w:t>
      </w:r>
      <w:r w:rsidRPr="00EA57C2">
        <w:rPr>
          <w:rFonts w:cs="Traditional Arabic"/>
          <w:sz w:val="48"/>
          <w:szCs w:val="48"/>
          <w:rtl/>
        </w:rPr>
        <w:t xml:space="preserve"> م</w:t>
      </w:r>
      <w:r w:rsidRPr="00EA57C2">
        <w:rPr>
          <w:rFonts w:cs="Traditional Arabic" w:hint="cs"/>
          <w:sz w:val="48"/>
          <w:szCs w:val="48"/>
          <w:rtl/>
        </w:rPr>
        <w:t>َ</w:t>
      </w:r>
      <w:r w:rsidRPr="00EA57C2">
        <w:rPr>
          <w:rFonts w:cs="Traditional Arabic"/>
          <w:sz w:val="48"/>
          <w:szCs w:val="48"/>
          <w:rtl/>
        </w:rPr>
        <w:t>ا يُص</w:t>
      </w:r>
      <w:r w:rsidRPr="00EA57C2">
        <w:rPr>
          <w:rFonts w:cs="Traditional Arabic" w:hint="cs"/>
          <w:sz w:val="48"/>
          <w:szCs w:val="48"/>
          <w:rtl/>
        </w:rPr>
        <w:t>ْ</w:t>
      </w:r>
      <w:r w:rsidRPr="00EA57C2">
        <w:rPr>
          <w:rFonts w:cs="Traditional Arabic"/>
          <w:sz w:val="48"/>
          <w:szCs w:val="48"/>
          <w:rtl/>
        </w:rPr>
        <w:t>لِح</w:t>
      </w:r>
      <w:r w:rsidRPr="00EA57C2">
        <w:rPr>
          <w:rFonts w:cs="Traditional Arabic" w:hint="cs"/>
          <w:sz w:val="48"/>
          <w:szCs w:val="48"/>
          <w:rtl/>
        </w:rPr>
        <w:t>ُ</w:t>
      </w:r>
      <w:r w:rsidRPr="00EA57C2">
        <w:rPr>
          <w:rFonts w:cs="Traditional Arabic"/>
          <w:sz w:val="48"/>
          <w:szCs w:val="48"/>
          <w:rtl/>
        </w:rPr>
        <w:t>ه</w:t>
      </w:r>
      <w:r w:rsidRPr="00EA57C2">
        <w:rPr>
          <w:rFonts w:cs="Traditional Arabic" w:hint="cs"/>
          <w:sz w:val="48"/>
          <w:szCs w:val="48"/>
          <w:rtl/>
        </w:rPr>
        <w:t>َ</w:t>
      </w:r>
      <w:r w:rsidRPr="00EA57C2">
        <w:rPr>
          <w:rFonts w:cs="Traditional Arabic"/>
          <w:sz w:val="48"/>
          <w:szCs w:val="48"/>
          <w:rtl/>
        </w:rPr>
        <w:t>ا و</w:t>
      </w:r>
      <w:r w:rsidRPr="00EA57C2">
        <w:rPr>
          <w:rFonts w:cs="Traditional Arabic" w:hint="cs"/>
          <w:sz w:val="48"/>
          <w:szCs w:val="48"/>
          <w:rtl/>
        </w:rPr>
        <w:t>َ</w:t>
      </w:r>
      <w:r w:rsidRPr="00EA57C2">
        <w:rPr>
          <w:rFonts w:cs="Traditional Arabic"/>
          <w:sz w:val="48"/>
          <w:szCs w:val="48"/>
          <w:rtl/>
        </w:rPr>
        <w:t>ي</w:t>
      </w:r>
      <w:r w:rsidRPr="00EA57C2">
        <w:rPr>
          <w:rFonts w:cs="Traditional Arabic" w:hint="cs"/>
          <w:sz w:val="48"/>
          <w:szCs w:val="48"/>
          <w:rtl/>
        </w:rPr>
        <w:t>َ</w:t>
      </w:r>
      <w:r w:rsidRPr="00EA57C2">
        <w:rPr>
          <w:rFonts w:cs="Traditional Arabic"/>
          <w:sz w:val="48"/>
          <w:szCs w:val="48"/>
          <w:rtl/>
        </w:rPr>
        <w:t>ن</w:t>
      </w:r>
      <w:r w:rsidRPr="00EA57C2">
        <w:rPr>
          <w:rFonts w:cs="Traditional Arabic" w:hint="cs"/>
          <w:sz w:val="48"/>
          <w:szCs w:val="48"/>
          <w:rtl/>
        </w:rPr>
        <w:t>ْ</w:t>
      </w:r>
      <w:r w:rsidRPr="00EA57C2">
        <w:rPr>
          <w:rFonts w:cs="Traditional Arabic"/>
          <w:sz w:val="48"/>
          <w:szCs w:val="48"/>
          <w:rtl/>
        </w:rPr>
        <w:t>ف</w:t>
      </w:r>
      <w:r w:rsidRPr="00EA57C2">
        <w:rPr>
          <w:rFonts w:cs="Traditional Arabic" w:hint="cs"/>
          <w:sz w:val="48"/>
          <w:szCs w:val="48"/>
          <w:rtl/>
        </w:rPr>
        <w:t>َ</w:t>
      </w:r>
      <w:r w:rsidRPr="00EA57C2">
        <w:rPr>
          <w:rFonts w:cs="Traditional Arabic"/>
          <w:sz w:val="48"/>
          <w:szCs w:val="48"/>
          <w:rtl/>
        </w:rPr>
        <w:t>ع</w:t>
      </w:r>
      <w:r w:rsidRPr="00EA57C2">
        <w:rPr>
          <w:rFonts w:cs="Traditional Arabic" w:hint="cs"/>
          <w:sz w:val="48"/>
          <w:szCs w:val="48"/>
          <w:rtl/>
        </w:rPr>
        <w:t>ُ</w:t>
      </w:r>
      <w:r w:rsidRPr="00EA57C2">
        <w:rPr>
          <w:rFonts w:cs="Traditional Arabic"/>
          <w:sz w:val="48"/>
          <w:szCs w:val="48"/>
          <w:rtl/>
        </w:rPr>
        <w:t>ه</w:t>
      </w:r>
      <w:r w:rsidRPr="00EA57C2">
        <w:rPr>
          <w:rFonts w:cs="Traditional Arabic" w:hint="cs"/>
          <w:sz w:val="48"/>
          <w:szCs w:val="48"/>
          <w:rtl/>
        </w:rPr>
        <w:t>َ</w:t>
      </w:r>
      <w:r w:rsidRPr="00EA57C2">
        <w:rPr>
          <w:rFonts w:cs="Traditional Arabic"/>
          <w:sz w:val="48"/>
          <w:szCs w:val="48"/>
          <w:rtl/>
        </w:rPr>
        <w:t>ا، و</w:t>
      </w:r>
      <w:r w:rsidRPr="00EA57C2">
        <w:rPr>
          <w:rFonts w:cs="Traditional Arabic" w:hint="cs"/>
          <w:sz w:val="48"/>
          <w:szCs w:val="48"/>
          <w:rtl/>
        </w:rPr>
        <w:t>َ</w:t>
      </w:r>
      <w:r w:rsidRPr="00EA57C2">
        <w:rPr>
          <w:rFonts w:cs="Traditional Arabic"/>
          <w:sz w:val="48"/>
          <w:szCs w:val="48"/>
          <w:rtl/>
        </w:rPr>
        <w:t>دَفْع</w:t>
      </w:r>
      <w:r w:rsidRPr="00EA57C2">
        <w:rPr>
          <w:rFonts w:cs="Traditional Arabic" w:hint="cs"/>
          <w:sz w:val="48"/>
          <w:szCs w:val="48"/>
          <w:rtl/>
        </w:rPr>
        <w:t>ِ</w:t>
      </w:r>
      <w:r w:rsidRPr="00EA57C2">
        <w:rPr>
          <w:rFonts w:cs="Traditional Arabic"/>
          <w:sz w:val="48"/>
          <w:szCs w:val="48"/>
          <w:rtl/>
        </w:rPr>
        <w:t xml:space="preserve"> م</w:t>
      </w:r>
      <w:r w:rsidRPr="00EA57C2">
        <w:rPr>
          <w:rFonts w:cs="Traditional Arabic" w:hint="cs"/>
          <w:sz w:val="48"/>
          <w:szCs w:val="48"/>
          <w:rtl/>
        </w:rPr>
        <w:t>َ</w:t>
      </w:r>
      <w:r w:rsidRPr="00EA57C2">
        <w:rPr>
          <w:rFonts w:cs="Traditional Arabic"/>
          <w:sz w:val="48"/>
          <w:szCs w:val="48"/>
          <w:rtl/>
        </w:rPr>
        <w:t>ا يَضُرُّه</w:t>
      </w:r>
      <w:r w:rsidRPr="00EA57C2">
        <w:rPr>
          <w:rFonts w:cs="Traditional Arabic" w:hint="cs"/>
          <w:sz w:val="48"/>
          <w:szCs w:val="48"/>
          <w:rtl/>
        </w:rPr>
        <w:t>َ</w:t>
      </w:r>
      <w:r w:rsidRPr="00EA57C2">
        <w:rPr>
          <w:rFonts w:cs="Traditional Arabic"/>
          <w:sz w:val="48"/>
          <w:szCs w:val="48"/>
          <w:rtl/>
        </w:rPr>
        <w:t>ا و</w:t>
      </w:r>
      <w:r w:rsidRPr="00EA57C2">
        <w:rPr>
          <w:rFonts w:cs="Traditional Arabic" w:hint="cs"/>
          <w:sz w:val="48"/>
          <w:szCs w:val="48"/>
          <w:rtl/>
        </w:rPr>
        <w:t>َ</w:t>
      </w:r>
      <w:r w:rsidRPr="00EA57C2">
        <w:rPr>
          <w:rFonts w:cs="Traditional Arabic"/>
          <w:sz w:val="48"/>
          <w:szCs w:val="48"/>
          <w:rtl/>
        </w:rPr>
        <w:t>يُف</w:t>
      </w:r>
      <w:r w:rsidRPr="00EA57C2">
        <w:rPr>
          <w:rFonts w:cs="Traditional Arabic" w:hint="cs"/>
          <w:sz w:val="48"/>
          <w:szCs w:val="48"/>
          <w:rtl/>
        </w:rPr>
        <w:t>ْ</w:t>
      </w:r>
      <w:r w:rsidRPr="00EA57C2">
        <w:rPr>
          <w:rFonts w:cs="Traditional Arabic"/>
          <w:sz w:val="48"/>
          <w:szCs w:val="48"/>
          <w:rtl/>
        </w:rPr>
        <w:t>سِد</w:t>
      </w:r>
      <w:r w:rsidRPr="00EA57C2">
        <w:rPr>
          <w:rFonts w:cs="Traditional Arabic" w:hint="cs"/>
          <w:sz w:val="48"/>
          <w:szCs w:val="48"/>
          <w:rtl/>
        </w:rPr>
        <w:t>ُ</w:t>
      </w:r>
      <w:r w:rsidRPr="00EA57C2">
        <w:rPr>
          <w:rFonts w:cs="Traditional Arabic"/>
          <w:sz w:val="48"/>
          <w:szCs w:val="48"/>
          <w:rtl/>
        </w:rPr>
        <w:t>ه</w:t>
      </w:r>
      <w:r w:rsidRPr="00EA57C2">
        <w:rPr>
          <w:rFonts w:cs="Traditional Arabic" w:hint="cs"/>
          <w:sz w:val="48"/>
          <w:szCs w:val="48"/>
          <w:rtl/>
        </w:rPr>
        <w:t>َ</w:t>
      </w:r>
      <w:r w:rsidRPr="00EA57C2">
        <w:rPr>
          <w:rFonts w:cs="Traditional Arabic"/>
          <w:sz w:val="48"/>
          <w:szCs w:val="48"/>
          <w:rtl/>
        </w:rPr>
        <w:t>ا»</w:t>
      </w:r>
      <w:r w:rsidRPr="00EA57C2">
        <w:rPr>
          <w:rFonts w:cs="Traditional Arabic" w:hint="eastAsia"/>
          <w:sz w:val="48"/>
          <w:szCs w:val="48"/>
          <w:rtl/>
        </w:rPr>
        <w:t>،</w:t>
      </w:r>
      <w:r w:rsidRPr="00EA57C2">
        <w:rPr>
          <w:rtl/>
        </w:rPr>
        <w:t xml:space="preserve"> </w:t>
      </w:r>
      <w:r w:rsidRPr="00EA57C2">
        <w:rPr>
          <w:rFonts w:cs="Traditional Arabic" w:hint="cs"/>
          <w:sz w:val="48"/>
          <w:szCs w:val="48"/>
          <w:rtl/>
        </w:rPr>
        <w:t>وَمِنْ هَذِهِ الْهِدَايَةِ قَوْلُ اللَّهِ تَعَالَى</w:t>
      </w:r>
      <w:r w:rsidRPr="00EA57C2">
        <w:rPr>
          <w:rFonts w:cs="Traditional Arabic"/>
          <w:sz w:val="48"/>
          <w:szCs w:val="48"/>
          <w:rtl/>
        </w:rPr>
        <w:t>:</w:t>
      </w:r>
      <w:r w:rsidRPr="00EA57C2">
        <w:rPr>
          <w:rFonts w:cs="Traditional Arabic" w:hint="cs"/>
          <w:sz w:val="48"/>
          <w:szCs w:val="48"/>
          <w:rtl/>
        </w:rPr>
        <w:t xml:space="preserve"> </w:t>
      </w:r>
      <w:r w:rsidRPr="00EA57C2">
        <w:rPr>
          <w:rFonts w:cs="Traditional Arabic"/>
          <w:sz w:val="48"/>
          <w:szCs w:val="48"/>
          <w:rtl/>
        </w:rPr>
        <w:t>﴿</w:t>
      </w:r>
      <w:r w:rsidRPr="00EA57C2">
        <w:rPr>
          <w:rFonts w:cs="Traditional Arabic"/>
          <w:b/>
          <w:bCs/>
          <w:sz w:val="48"/>
          <w:szCs w:val="48"/>
          <w:rtl/>
        </w:rPr>
        <w:t xml:space="preserve">أَمَّنْ ‌يَهْدِيكُمْ </w:t>
      </w:r>
      <w:r w:rsidRPr="00EA57C2">
        <w:rPr>
          <w:rFonts w:cs="Traditional Arabic"/>
          <w:b/>
          <w:bCs/>
          <w:sz w:val="48"/>
          <w:szCs w:val="48"/>
          <w:rtl/>
        </w:rPr>
        <w:lastRenderedPageBreak/>
        <w:t>فِي ظُلُمَاتِ الْبَرِّ وَالْبَحْرِ</w:t>
      </w:r>
      <w:r w:rsidRPr="00EA57C2">
        <w:rPr>
          <w:rFonts w:cs="Traditional Arabic"/>
          <w:sz w:val="48"/>
          <w:szCs w:val="48"/>
          <w:rtl/>
        </w:rPr>
        <w:t xml:space="preserve">﴾ </w:t>
      </w:r>
      <w:r w:rsidRPr="00EA57C2">
        <w:rPr>
          <w:rFonts w:cs="Traditional Arabic"/>
          <w:rtl/>
        </w:rPr>
        <w:t>[النَّمْلِ: 63]</w:t>
      </w:r>
      <w:r w:rsidRPr="00EA57C2">
        <w:rPr>
          <w:rFonts w:cs="Traditional Arabic" w:hint="cs"/>
          <w:sz w:val="48"/>
          <w:szCs w:val="48"/>
          <w:rtl/>
        </w:rPr>
        <w:t xml:space="preserve">، </w:t>
      </w:r>
      <w:r w:rsidRPr="00EA57C2">
        <w:rPr>
          <w:rFonts w:cs="Traditional Arabic"/>
          <w:sz w:val="48"/>
          <w:szCs w:val="48"/>
          <w:rtl/>
        </w:rPr>
        <w:t>وَمِنْ هَذِهِ الْهِدَايَةِ الْتِقَامُ الطِّفْلِ ثَدْيَ أُمِّهِ لِلرَّضَاعَةِ، وَهِدَايَةُ الْحَيَوَانِ وَالْوَحْشِ لِلْعَطْفِ عَلَى مَوْلُودِهِ وَالْقِيَامِ عَلَيْهِ، وَهِدَايَةُ دَوَابِّ الْأَرْضِ لِلْبَحْثِ عَنْ أَرْزَاقِهَا، وَبِنَاءِ بُيُوتِهَا وَأَوْكَارِهَا وَأَعْشَاشِهَا، وَدَفْعِ الْخَطَرِ وَالضَّرَرِ عَنْهَا، وَهُرُوبِهَا مِمَّنْ يُرِيدُ اصْطِيَادَهَا أَوْ إِهْلَاكَهَا، فَمَنْ هَدَاهَا لِذَلِكَ سِوَى خَالِقِهَا وَمُدَبِّرِهَا سُبْحَانَهُ وَتَعَالَى،</w:t>
      </w:r>
      <w:r w:rsidRPr="00EA57C2">
        <w:rPr>
          <w:rFonts w:cs="Traditional Arabic" w:hint="cs"/>
          <w:sz w:val="48"/>
          <w:szCs w:val="48"/>
          <w:rtl/>
        </w:rPr>
        <w:t xml:space="preserve"> </w:t>
      </w:r>
      <w:r w:rsidRPr="00EA57C2">
        <w:rPr>
          <w:rFonts w:cs="Traditional Arabic"/>
          <w:sz w:val="48"/>
          <w:szCs w:val="48"/>
          <w:rtl/>
        </w:rPr>
        <w:t>«وَقِيلَ لِرَجُلٍ: مَنْ عَلَّمَكَ الْب</w:t>
      </w:r>
      <w:r w:rsidRPr="00EA57C2">
        <w:rPr>
          <w:rFonts w:cs="Traditional Arabic" w:hint="cs"/>
          <w:sz w:val="48"/>
          <w:szCs w:val="48"/>
          <w:rtl/>
        </w:rPr>
        <w:t>ُ</w:t>
      </w:r>
      <w:r w:rsidRPr="00EA57C2">
        <w:rPr>
          <w:rFonts w:cs="Traditional Arabic"/>
          <w:sz w:val="48"/>
          <w:szCs w:val="48"/>
          <w:rtl/>
        </w:rPr>
        <w:t>كُورَ فِي حَوَائِجِكَ أَوَّلَ النَّهَارِ لَا تُخِلُّ بِهِ؟ قَالَ: مَنْ عَلَّمَ الطَّيْرَ تَغْدُو خِمَاصًا كُلَّ ب</w:t>
      </w:r>
      <w:r w:rsidRPr="00EA57C2">
        <w:rPr>
          <w:rFonts w:cs="Traditional Arabic" w:hint="cs"/>
          <w:sz w:val="48"/>
          <w:szCs w:val="48"/>
          <w:rtl/>
        </w:rPr>
        <w:t>ُ</w:t>
      </w:r>
      <w:r w:rsidRPr="00EA57C2">
        <w:rPr>
          <w:rFonts w:cs="Traditional Arabic"/>
          <w:sz w:val="48"/>
          <w:szCs w:val="48"/>
          <w:rtl/>
        </w:rPr>
        <w:t>كْرَةٍ فِي طَلَبِ أَقْوَاتِهَا عَلَى قُرْبِهَا وَبُعْدِهَا، لَا تَسْأَمُ ذَلِكَ، وَلَا تَخَافُ مَا يَعْرِضُ لَهَا فِي الْجَوِّ وَالْأَرْضِ»، قَالَ اللَّهُ تَعَالَى:</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وَمَا مِنْ دَابَّةٍ فِي الْأَرْضِ وَلَا طَائِرٍ يَطِيرُ ‌بِجَنَاحَيْهِ إِلَّا أُمَمٌ أَمْثَالُكُمْ مَا فَرَّطْنَا فِي الْكِتَابِ مِنْ شَيْءٍ ثُمَّ إِلَى رَبِّهِمْ يُحْشَرُونَ</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[الْأَنْعَامِ: 38]</w:t>
      </w:r>
      <w:r w:rsidRPr="00EA57C2">
        <w:rPr>
          <w:rFonts w:ascii="Traditional Arabic" w:hAnsi="Traditional Arabic" w:cs="Traditional Arabic" w:hint="eastAsia"/>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أَيْ: خَلَقَهَا كَمَا خَلَقَكُمْ، وَرَزَقَهَا كَمَا رَزَقَكُمْ، وَدَبَّرَهَا كَمَا دَبَّرَكُمْ، وَعَلَّمَهَا مَا يُصْلِحُ عَيْش</w:t>
      </w:r>
      <w:r w:rsidRPr="00EA57C2">
        <w:rPr>
          <w:rFonts w:ascii="Traditional Arabic" w:hAnsi="Traditional Arabic" w:cs="Traditional Arabic" w:hint="cs"/>
          <w:sz w:val="48"/>
          <w:szCs w:val="48"/>
          <w:rtl/>
        </w:rPr>
        <w:t>َ</w:t>
      </w:r>
      <w:r w:rsidRPr="00EA57C2">
        <w:rPr>
          <w:rFonts w:ascii="Traditional Arabic" w:hAnsi="Traditional Arabic" w:cs="Traditional Arabic"/>
          <w:sz w:val="48"/>
          <w:szCs w:val="48"/>
          <w:rtl/>
        </w:rPr>
        <w:t>هَا كَمَا عَلَّمَكُمْ، فَهَذِهِ الْهِدَايَةُ عَامَّةٌ لِكُلِّ الْمَخْلُوقَاتِ.</w:t>
      </w:r>
    </w:p>
    <w:p w14:paraId="589AE875" w14:textId="77777777"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b/>
          <w:bCs/>
          <w:sz w:val="48"/>
          <w:szCs w:val="48"/>
          <w:rtl/>
        </w:rPr>
        <w:t>وَالْمَرْتَبَةُ الثَّانِيَةُ</w:t>
      </w:r>
      <w:r w:rsidRPr="00EA57C2">
        <w:rPr>
          <w:rFonts w:ascii="Traditional Arabic" w:hAnsi="Traditional Arabic" w:cs="Traditional Arabic"/>
          <w:sz w:val="48"/>
          <w:szCs w:val="48"/>
          <w:rtl/>
        </w:rPr>
        <w:t>: هِدَايَةُ الْمُكَلَّفِينَ لِمَا كُلِّفُوا بِهِ مِنْ حَمْلِ دِينِهِ، وَالْعَمَلِ بِهِ، وَتَبْلِيغِهِ، وَهِيَ هِدَايَةٌ خَاصَّةٌ بِالثَّقَلَيْنِ الْجِنِّ وَالْإِنْسِ، وَعَامَّةٌ لِجَمِيعِهِمْ، وَلَا يَلْزَمُ مِنْهَا هِدَايَةُ كُلِّ الْمُكَلَّفِينَ، بَلْ مِنْهُمْ مَنْ يَهْتَدِي، وَمِنْهُمْ مَنْ يَضِلُّ، وَمِنْهَا قَوْلُ اللَّهِ تَعَالَى:</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وَمَا كَانَ اللَّهُ لِيُضِلَّ قَوْمًا بَعْدَ إِذْ هَدَاهُمْ حَتَّى ‌يُبَيِّنَ ‌لَهُمْ ‌مَا يَتَّقُونَ</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[التَّوْبَةِ: 115]</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 xml:space="preserve">«فَهَدَاهُمْ هُدَى الْبَيَانِ وَالدَّلَالَةِ فَلَمْ يَهْتَدُوا، فَأَضَلَّهُمْ عُقُوبَةً لَهُمْ عَلَى تَرْكِ الِاهْتِدَاءِ أَوَّلًا، بَعْدَ أَنْ عَرَفُوا </w:t>
      </w:r>
      <w:r w:rsidRPr="00EA57C2">
        <w:rPr>
          <w:rFonts w:ascii="Traditional Arabic" w:hAnsi="Traditional Arabic" w:cs="Traditional Arabic"/>
          <w:sz w:val="48"/>
          <w:szCs w:val="48"/>
          <w:rtl/>
        </w:rPr>
        <w:lastRenderedPageBreak/>
        <w:t>الْهُدَى فَأَعْرَضُوا عَنْهُ، فَأَعْمَاهُمْ عَنْهُ بَعْدَ أَنْ أَرَاهُمُوهُ»؛ كَمَا قَالَ سُبْحَانَهُ:</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‌كَيْفَ ‌يَهْدِي اللَّهُ قَوْمًا كَفَرُوا بَعْدَ إِيمَانِهِمْ وَشَهِدُوا أَنَّ الرَّسُولَ حَقٌّ وَجَاءَهُمُ الْبَيِّنَاتُ وَاللَّهُ لَا يَهْدِي الْقَوْمَ الظَّالِمِينَ</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[آلِ عِمْرَانَ: 86]</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وَقَالَ تَعَالَى فِي قَوْمِ صَالِحٍ عَلَيْهِ السَّلَامُ:</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وَأَمَّا ثَمُودُ ‌فَهَدَيْنَاهُمْ فَاسْتَحَبُّوا الْعَمَى عَلَى الْهُدَى</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[فُصِّلَتْ: 17]</w:t>
      </w:r>
      <w:r w:rsidRPr="00EA57C2">
        <w:rPr>
          <w:rFonts w:ascii="Traditional Arabic" w:hAnsi="Traditional Arabic" w:cs="Traditional Arabic" w:hint="eastAsia"/>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وَهَذِهِ الْهِدَايَةُ يَمْلِكُهَا الْخَلْقُ، وَهِيَ الَّتِي جَاءَ الرُّسُلُ عَلَيْهِمُ السَّلَامُ بِهَا؛ فَهَدَوُا النَّاسَ إِلَى دِينِ اللَّهِ تَعَالَى؛ أَيْ: دَلّ</w:t>
      </w:r>
      <w:r w:rsidRPr="00EA57C2">
        <w:rPr>
          <w:rFonts w:ascii="Traditional Arabic" w:hAnsi="Traditional Arabic" w:cs="Traditional Arabic" w:hint="cs"/>
          <w:sz w:val="48"/>
          <w:szCs w:val="48"/>
          <w:rtl/>
        </w:rPr>
        <w:t>ُ</w:t>
      </w:r>
      <w:r w:rsidRPr="00EA57C2">
        <w:rPr>
          <w:rFonts w:ascii="Traditional Arabic" w:hAnsi="Traditional Arabic" w:cs="Traditional Arabic"/>
          <w:sz w:val="48"/>
          <w:szCs w:val="48"/>
          <w:rtl/>
        </w:rPr>
        <w:t>وهُمْ عَلَيْهِ، وَلَكِنَّهُمْ لَا يَمْلِكُونَ إِدْخَالَ قَبُولِ الْحَقِّ فِي قُلُوبِهِمْ، وَبِهَا خَاطَبَ اللَّهُ تَعَالَى نَبِيَّهُ مُحَمَّدًا صَلَّى اللَّهُ عَلَيْهِ وَسَلَّمَ بِقَوْلِهِ سُبْحَانَهُ:</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وَإِنَّكَ ‌لَتَهْدِي إِلَى صِرَاطٍ مُسْتَقِيمٍ</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[الشُّورَى: 52]</w:t>
      </w:r>
      <w:r w:rsidRPr="00EA57C2">
        <w:rPr>
          <w:rFonts w:ascii="Traditional Arabic" w:hAnsi="Traditional Arabic" w:cs="Traditional Arabic" w:hint="cs"/>
          <w:sz w:val="48"/>
          <w:szCs w:val="48"/>
          <w:rtl/>
        </w:rPr>
        <w:t>.</w:t>
      </w:r>
    </w:p>
    <w:p w14:paraId="49D4B296" w14:textId="755513AD"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sz w:val="48"/>
          <w:szCs w:val="48"/>
          <w:rtl/>
        </w:rPr>
        <w:t>وَهَذِهِ الْهِدَايَةُ يَمْلِكُهَا الْعُلَمَاءُ وَالدُّعَاةُ وَعَامَّةُ النَّاسِ، بَلْ حَتَّى الْكُفَّارُ قَدْ يَهْدِي بَعْضُهُمْ بَعْضًا وَلَوْ لَمْ يَهْتَدِ هُوَ فِي نَفْسِهِ؛ كَمَا لَوْ دَعَا غَيْرَهُ إِلَى الْإِسْلَامِ، أَوْ أَهْدَاهُ نُسْخَةً مِنْ تَرْجَمَةِ الْقُرْآنِ، أَوْ أَخَذَهُ إِلَى مُحَاضَرَةٍ عَنِ الْإِسْلَامِ، فَاهْتَدَى صَاحِبُهُ بِذَلِكَ وَهُوَ لَمْ يَهْتَدِ، وَمِنْ هَذَا النَّوْعِ أَنَّ شَيْطَانًا هَدَى أَبَا هُرَيْرَةَ رَضِيَ اللَّهُ عَنْهُ إِلَى قِرَاءَةِ آيَةِ الْكُرْسِيِّ قَبْلَ النَّوْمِ وَقَالَ لَهُ</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 xml:space="preserve">إِذَا أَوَيْتَ إِلَى فِرَاشِكَ فَاقْرَأْ آيَةَ ‌الْكُرْسِيِّ لَنْ يَزَالَ </w:t>
      </w:r>
      <w:r w:rsidR="00E713AC" w:rsidRPr="00E713AC">
        <w:rPr>
          <w:rFonts w:ascii="Traditional Arabic" w:hAnsi="Traditional Arabic" w:cs="Traditional Arabic"/>
          <w:b/>
          <w:bCs/>
          <w:sz w:val="48"/>
          <w:szCs w:val="48"/>
          <w:rtl/>
        </w:rPr>
        <w:t>عَلَيْكَ</w:t>
      </w:r>
      <w:r w:rsidR="00E713AC">
        <w:rPr>
          <w:rFonts w:ascii="Traditional Arabic" w:hAnsi="Traditional Arabic" w:cs="Traditional Arabic" w:hint="cs"/>
          <w:b/>
          <w:bCs/>
          <w:sz w:val="48"/>
          <w:szCs w:val="48"/>
          <w:rtl/>
        </w:rPr>
        <w:t xml:space="preserve"> </w:t>
      </w:r>
      <w:r w:rsidRPr="00EA57C2">
        <w:rPr>
          <w:rFonts w:ascii="Traditional Arabic" w:hAnsi="Traditional Arabic" w:cs="Traditional Arabic"/>
          <w:b/>
          <w:bCs/>
          <w:sz w:val="48"/>
          <w:szCs w:val="48"/>
          <w:rtl/>
        </w:rPr>
        <w:t>مِنَ اللَّهِ ‌حَافِظٌ، وَلَا يَقْرَب</w:t>
      </w:r>
      <w:r w:rsidR="00E713AC">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كَ ‌شَيْطَانٌ حَتَّى تُصْبِحَ</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w:t>
      </w:r>
      <w:r w:rsidRPr="00EA57C2">
        <w:rPr>
          <w:rFonts w:ascii="Traditional Arabic" w:hAnsi="Traditional Arabic" w:cs="Traditional Arabic"/>
          <w:sz w:val="48"/>
          <w:szCs w:val="48"/>
          <w:rtl/>
        </w:rPr>
        <w:t>فَقَالَ النَّبِيُّ صَلَّى اللَّهُ عَلَيْهِ وَسَلَّمَ:</w:t>
      </w:r>
      <w:r w:rsidRPr="00EA57C2">
        <w:rPr>
          <w:rFonts w:ascii="Traditional Arabic" w:hAnsi="Traditional Arabic" w:cs="Traditional Arabic"/>
          <w:b/>
          <w:bCs/>
          <w:sz w:val="48"/>
          <w:szCs w:val="48"/>
          <w:rtl/>
        </w:rPr>
        <w:t xml:space="preserve"> صَدَقَكَ وَهُوَ كَذُوبٌ</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ذَاكَ ‌شَيْطَانٌ</w:t>
      </w:r>
      <w:r w:rsidRPr="00EA57C2">
        <w:rPr>
          <w:rFonts w:ascii="Traditional Arabic" w:hAnsi="Traditional Arabic" w:cs="Traditional Arabic"/>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رَوَاهُ الْبُخَارِيُّ.</w:t>
      </w:r>
    </w:p>
    <w:p w14:paraId="7FD3F569" w14:textId="77777777"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b/>
          <w:bCs/>
          <w:sz w:val="48"/>
          <w:szCs w:val="48"/>
          <w:rtl/>
        </w:rPr>
        <w:t>وَالْمَرْتَبَةُ الثَّالِثَةُ</w:t>
      </w:r>
      <w:r w:rsidRPr="00EA57C2">
        <w:rPr>
          <w:rFonts w:ascii="Traditional Arabic" w:hAnsi="Traditional Arabic" w:cs="Traditional Arabic"/>
          <w:sz w:val="48"/>
          <w:szCs w:val="48"/>
          <w:rtl/>
        </w:rPr>
        <w:t xml:space="preserve">: هِدَايَةُ التَّوْفِيقِ لِقَبُولِ الْحَقِّ، وَلَا يَمْلِكُهَا غَيْرُ اللَّهِ تَعَالَى؛ وَلِذَا حَرَصَ نَبِيُّنَا مُحَمَّدٌ صَلَّى اللَّهُ عَلَيْهِ وَسَلَّمَ عَلَى إِسْلَامِ عَمِّهِ أَبِي طَالِبٍ </w:t>
      </w:r>
      <w:r w:rsidRPr="00EA57C2">
        <w:rPr>
          <w:rFonts w:ascii="Traditional Arabic" w:hAnsi="Traditional Arabic" w:cs="Traditional Arabic"/>
          <w:sz w:val="48"/>
          <w:szCs w:val="48"/>
          <w:rtl/>
        </w:rPr>
        <w:lastRenderedPageBreak/>
        <w:t>قَبْلَ مَوْتِهِ، وَلَمْ يُطِعْهُ عَمُّهُ، بَلْ مَاتَ عَلَى الشِّرْكِ، فَحَزِنَ النَّبِيُّ صَلَّى اللَّهُ عَلَيْهِ وَسَلَّمَ؛ فَخَاطَبَهُ رَبُّهُ بِقَوْلِهِ سُبْحَانَهُ:</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إِنَّكَ ‌لَا ‌تَهْدِي مَنْ أَحْبَبْتَ وَلَكِنَّ اللَّهَ يَهْدِي مَنْ يَشَاءُ وَهُوَ أَعْلَمُ بِالْمُهْتَدِينَ</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[الْقَصَصِ: 56]</w:t>
      </w:r>
      <w:r w:rsidRPr="00EA57C2">
        <w:rPr>
          <w:rFonts w:ascii="Traditional Arabic" w:hAnsi="Traditional Arabic" w:cs="Traditional Arabic" w:hint="cs"/>
          <w:sz w:val="48"/>
          <w:szCs w:val="48"/>
          <w:rtl/>
        </w:rPr>
        <w:t>، وَقَالَ تَعَالَى</w:t>
      </w:r>
      <w:r w:rsidRPr="00EA57C2">
        <w:rPr>
          <w:rFonts w:ascii="Traditional Arabic" w:hAnsi="Traditional Arabic" w:cs="Traditional Arabic"/>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‌لَيْسَ ‌عَلَيْكَ هُدَاهُمْ وَلَكِنَّ اللَّهَ يَهْدِي مَنْ يَشَاءُ</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[الْبَقَرَةِ: 272]</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وَأَهْلُ الْجَنَّةِ يَحْمَدُونَ اللَّهَ تَعَالَى عَلَى هَذِهِ الْهِدَايَةِ</w:t>
      </w:r>
      <w:r w:rsidRPr="00EA57C2">
        <w:rPr>
          <w:rFonts w:ascii="Traditional Arabic" w:hAnsi="Traditional Arabic" w:cs="Traditional Arabic" w:hint="eastAsia"/>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وَقَالُوا الْحَمْدُ لِلَّهِ الَّذِي ‌هَدَانَا لِهَذَا وَمَا كُنَّا لِنَهْتَدِيَ لَوْلَا أَنْ ‌هَدَانَا اللَّهُ لَقَدْ جَاءَتْ رُسُلُ رَبِّنَا بِالْحَقِّ</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[الْأَعْرَافِ: 43]</w:t>
      </w:r>
      <w:r w:rsidRPr="00EA57C2">
        <w:rPr>
          <w:rFonts w:ascii="Traditional Arabic" w:hAnsi="Traditional Arabic" w:cs="Traditional Arabic" w:hint="eastAsia"/>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وَحِينَ يَتَلَاوَمُ الْكُفَّارُ فِي النَّارِ يَقُولُ بَعْضُهُمْ لِبَعْضٍ:</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لَوْ ‌هَدَانَا اللَّهُ لَهَدَيْنَاكُمْ سَوَاءٌ عَلَيْنَا أَجَزِعْنَا أَمْ صَبَرْنَا مَا لَنَا مِنْ مَحِيصٍ</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[إِب</w:t>
      </w:r>
      <w:r w:rsidRPr="00EA57C2">
        <w:rPr>
          <w:rFonts w:ascii="Traditional Arabic" w:hAnsi="Traditional Arabic" w:cs="Traditional Arabic" w:hint="cs"/>
          <w:rtl/>
        </w:rPr>
        <w:t>ْ</w:t>
      </w:r>
      <w:r w:rsidRPr="00EA57C2">
        <w:rPr>
          <w:rFonts w:ascii="Traditional Arabic" w:hAnsi="Traditional Arabic" w:cs="Traditional Arabic"/>
          <w:rtl/>
        </w:rPr>
        <w:t>ر</w:t>
      </w:r>
      <w:r w:rsidRPr="00EA57C2">
        <w:rPr>
          <w:rFonts w:ascii="Traditional Arabic" w:hAnsi="Traditional Arabic" w:cs="Traditional Arabic" w:hint="cs"/>
          <w:rtl/>
        </w:rPr>
        <w:t>َ</w:t>
      </w:r>
      <w:r w:rsidRPr="00EA57C2">
        <w:rPr>
          <w:rFonts w:ascii="Traditional Arabic" w:hAnsi="Traditional Arabic" w:cs="Traditional Arabic"/>
          <w:rtl/>
        </w:rPr>
        <w:t>اه</w:t>
      </w:r>
      <w:r w:rsidRPr="00EA57C2">
        <w:rPr>
          <w:rFonts w:ascii="Traditional Arabic" w:hAnsi="Traditional Arabic" w:cs="Traditional Arabic" w:hint="cs"/>
          <w:rtl/>
        </w:rPr>
        <w:t>ِ</w:t>
      </w:r>
      <w:r w:rsidRPr="00EA57C2">
        <w:rPr>
          <w:rFonts w:ascii="Traditional Arabic" w:hAnsi="Traditional Arabic" w:cs="Traditional Arabic"/>
          <w:rtl/>
        </w:rPr>
        <w:t>يم</w:t>
      </w:r>
      <w:r w:rsidRPr="00EA57C2">
        <w:rPr>
          <w:rFonts w:ascii="Traditional Arabic" w:hAnsi="Traditional Arabic" w:cs="Traditional Arabic" w:hint="cs"/>
          <w:rtl/>
        </w:rPr>
        <w:t>َ</w:t>
      </w:r>
      <w:r w:rsidRPr="00EA57C2">
        <w:rPr>
          <w:rFonts w:ascii="Traditional Arabic" w:hAnsi="Traditional Arabic" w:cs="Traditional Arabic"/>
          <w:rtl/>
        </w:rPr>
        <w:t>: 21]</w:t>
      </w:r>
      <w:r w:rsidRPr="00EA57C2">
        <w:rPr>
          <w:rFonts w:ascii="Traditional Arabic" w:hAnsi="Traditional Arabic" w:cs="Traditional Arabic" w:hint="cs"/>
          <w:sz w:val="48"/>
          <w:szCs w:val="48"/>
          <w:rtl/>
        </w:rPr>
        <w:t>.</w:t>
      </w:r>
    </w:p>
    <w:p w14:paraId="017AC3F2" w14:textId="77777777"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b/>
          <w:bCs/>
          <w:sz w:val="48"/>
          <w:szCs w:val="48"/>
          <w:rtl/>
        </w:rPr>
        <w:t>وَالْمَرْتَبَةُ الرَّابِعَةُ</w:t>
      </w:r>
      <w:r w:rsidRPr="00EA57C2">
        <w:rPr>
          <w:rFonts w:ascii="Traditional Arabic" w:hAnsi="Traditional Arabic" w:cs="Traditional Arabic"/>
          <w:sz w:val="48"/>
          <w:szCs w:val="48"/>
          <w:rtl/>
        </w:rPr>
        <w:t>: الْهِدَايَةُ إِلَى الْجَنَّةِ وَالنَّارِ يَوْمَ الْقِيَامَةِ؛ قَالَ اللَّهُ تَعَالَى فِي الْكَافِرِينَ: ﴿</w:t>
      </w:r>
      <w:r w:rsidRPr="00EA57C2">
        <w:rPr>
          <w:rFonts w:ascii="Traditional Arabic" w:hAnsi="Traditional Arabic" w:cs="Traditional Arabic"/>
          <w:b/>
          <w:bCs/>
          <w:sz w:val="48"/>
          <w:szCs w:val="48"/>
          <w:rtl/>
        </w:rPr>
        <w:t xml:space="preserve">احْشُرُوا الَّذِينَ ظَلَمُوا وَأَزْوَاجَهُمْ وَمَا كَانُوا يَعْبُدُونَ </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مِنْ دُونِ اللَّهِ فَاهْدُوهُمْ إِلَى صِرَاطِ الْجَحِيمِ</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[الصَّافَّاتِ: 22-23]</w:t>
      </w:r>
      <w:r w:rsidRPr="00EA57C2">
        <w:rPr>
          <w:rFonts w:ascii="Traditional Arabic" w:hAnsi="Traditional Arabic" w:cs="Traditional Arabic"/>
          <w:sz w:val="48"/>
          <w:szCs w:val="48"/>
          <w:rtl/>
        </w:rPr>
        <w:t>، وَقَالَ تَعَالَى فِي الشُّهَدَاءِ: ﴿</w:t>
      </w:r>
      <w:r w:rsidRPr="00EA57C2">
        <w:rPr>
          <w:rFonts w:ascii="Traditional Arabic" w:hAnsi="Traditional Arabic" w:cs="Traditional Arabic"/>
          <w:b/>
          <w:bCs/>
          <w:sz w:val="48"/>
          <w:szCs w:val="48"/>
          <w:rtl/>
        </w:rPr>
        <w:t xml:space="preserve">وَالَّذِينَ قُتِلُوا فِي سَبِيلِ اللَّهِ فَلَنْ يُضِلَّ أَعْمَالَهُمْ </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سَيَهْدِيهِمْ وَيُصْلِحُ بَالَهُمْ</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[مُحَمَّدٍ: 4-5]</w:t>
      </w:r>
      <w:r w:rsidRPr="00EA57C2">
        <w:rPr>
          <w:rFonts w:ascii="Traditional Arabic" w:hAnsi="Traditional Arabic" w:cs="Traditional Arabic" w:hint="cs"/>
          <w:sz w:val="48"/>
          <w:szCs w:val="48"/>
          <w:rtl/>
        </w:rPr>
        <w:t>.</w:t>
      </w:r>
    </w:p>
    <w:p w14:paraId="5DBBC5B2" w14:textId="77777777"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sz w:val="48"/>
          <w:szCs w:val="48"/>
          <w:rtl/>
        </w:rPr>
        <w:t>نَسْأَلُ اللَّهَ تَعَالَى أَنْ يُعَلِّمَنَا مَا يَنْفَعُنَا، وَأَنْ يَرْزُقَنَا الْعَمَلَ بِمَا عَلَّمَنَا، إِنَّهُ سَمِيعٌ مُجِيبٌ.</w:t>
      </w:r>
    </w:p>
    <w:p w14:paraId="079C3302" w14:textId="77777777" w:rsidR="00784B7A" w:rsidRPr="00EA57C2" w:rsidRDefault="00784B7A" w:rsidP="00784B7A">
      <w:pPr>
        <w:jc w:val="both"/>
        <w:rPr>
          <w:rFonts w:ascii="Traditional Arabic" w:hAnsi="Traditional Arabic" w:cs="Traditional Arabic"/>
          <w:sz w:val="48"/>
          <w:szCs w:val="48"/>
          <w:rtl/>
        </w:rPr>
      </w:pPr>
      <w:r w:rsidRPr="00EA57C2">
        <w:rPr>
          <w:rFonts w:ascii="Traditional Arabic" w:hAnsi="Traditional Arabic" w:cs="Traditional Arabic"/>
          <w:sz w:val="48"/>
          <w:szCs w:val="48"/>
          <w:rtl/>
        </w:rPr>
        <w:t>وَأَقُولُ قَوْلِي هَذَا وَأَسْتَغْفِرُ اللَّهَ لِي وَلَكُمْ...</w:t>
      </w:r>
    </w:p>
    <w:p w14:paraId="0E5D7D8A" w14:textId="77777777" w:rsidR="00784B7A" w:rsidRPr="00EA57C2" w:rsidRDefault="00784B7A" w:rsidP="00784B7A">
      <w:pPr>
        <w:jc w:val="center"/>
        <w:rPr>
          <w:rFonts w:ascii="Traditional Arabic" w:hAnsi="Traditional Arabic" w:cs="Traditional Arabic"/>
          <w:b/>
          <w:bCs/>
          <w:sz w:val="48"/>
          <w:szCs w:val="48"/>
          <w:rtl/>
        </w:rPr>
      </w:pPr>
      <w:r w:rsidRPr="00EA57C2">
        <w:rPr>
          <w:rFonts w:ascii="Traditional Arabic" w:hAnsi="Traditional Arabic" w:cs="Traditional Arabic"/>
          <w:b/>
          <w:bCs/>
          <w:sz w:val="48"/>
          <w:szCs w:val="48"/>
          <w:rtl/>
        </w:rPr>
        <w:t>الخطبة الثانية</w:t>
      </w:r>
    </w:p>
    <w:p w14:paraId="33A5D83F" w14:textId="77777777" w:rsidR="00784B7A" w:rsidRPr="00EA57C2" w:rsidRDefault="00784B7A" w:rsidP="00784B7A">
      <w:pPr>
        <w:jc w:val="lowKashida"/>
        <w:rPr>
          <w:rFonts w:ascii="Traditional Arabic" w:hAnsi="Traditional Arabic" w:cs="Traditional Arabic"/>
          <w:sz w:val="48"/>
          <w:szCs w:val="48"/>
          <w:rtl/>
        </w:rPr>
      </w:pPr>
      <w:r w:rsidRPr="00EA57C2">
        <w:rPr>
          <w:rFonts w:ascii="Traditional Arabic" w:hAnsi="Traditional Arabic" w:cs="Traditional Arabic"/>
          <w:sz w:val="48"/>
          <w:szCs w:val="48"/>
          <w:rtl/>
        </w:rPr>
        <w:lastRenderedPageBreak/>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w:t>
      </w:r>
      <w:r w:rsidRPr="00EA57C2">
        <w:rPr>
          <w:rFonts w:ascii="Traditional Arabic" w:hAnsi="Traditional Arabic" w:cs="Traditional Arabic" w:hint="cs"/>
          <w:sz w:val="48"/>
          <w:szCs w:val="48"/>
          <w:rtl/>
        </w:rPr>
        <w:t>ُ</w:t>
      </w:r>
      <w:r w:rsidRPr="00EA57C2">
        <w:rPr>
          <w:rFonts w:ascii="Traditional Arabic" w:hAnsi="Traditional Arabic" w:cs="Traditional Arabic"/>
          <w:sz w:val="48"/>
          <w:szCs w:val="48"/>
          <w:rtl/>
        </w:rPr>
        <w:t>دَاهُمْ إِلَى يَوْمِ الدِّينِ.</w:t>
      </w:r>
    </w:p>
    <w:p w14:paraId="7C65BCCE" w14:textId="77777777" w:rsidR="00784B7A" w:rsidRPr="00EA57C2" w:rsidRDefault="00784B7A" w:rsidP="00784B7A">
      <w:pPr>
        <w:jc w:val="lowKashida"/>
        <w:rPr>
          <w:rFonts w:cs="Traditional Arabic"/>
          <w:sz w:val="48"/>
          <w:szCs w:val="48"/>
          <w:rtl/>
        </w:rPr>
      </w:pPr>
      <w:r w:rsidRPr="00EA57C2">
        <w:rPr>
          <w:rFonts w:ascii="Traditional Arabic" w:hAnsi="Traditional Arabic" w:cs="Traditional Arabic"/>
          <w:b/>
          <w:bCs/>
          <w:sz w:val="48"/>
          <w:szCs w:val="48"/>
          <w:rtl/>
        </w:rPr>
        <w:t>أَمَّا بَعْدُ</w:t>
      </w:r>
      <w:r w:rsidRPr="00EA57C2">
        <w:rPr>
          <w:rFonts w:ascii="Traditional Arabic" w:hAnsi="Traditional Arabic" w:cs="Traditional Arabic"/>
          <w:sz w:val="48"/>
          <w:szCs w:val="48"/>
          <w:rtl/>
        </w:rPr>
        <w:t>: فَاتَّقُوا اللَّهَ وَأَطِيعُوهُ؛</w:t>
      </w:r>
      <w:r w:rsidRPr="00EA57C2">
        <w:rPr>
          <w:rtl/>
        </w:rPr>
        <w:t xml:space="preserve"> </w:t>
      </w:r>
      <w:r w:rsidRPr="00EA57C2">
        <w:rPr>
          <w:rFonts w:ascii="Traditional Arabic" w:hAnsi="Traditional Arabic" w:cs="Traditional Arabic"/>
          <w:sz w:val="48"/>
          <w:szCs w:val="48"/>
          <w:rtl/>
        </w:rPr>
        <w:t>﴿</w:t>
      </w:r>
      <w:r w:rsidRPr="00EA57C2">
        <w:rPr>
          <w:rFonts w:cs="Traditional Arabic"/>
          <w:b/>
          <w:bCs/>
          <w:sz w:val="48"/>
          <w:szCs w:val="48"/>
          <w:rtl/>
        </w:rPr>
        <w:t xml:space="preserve">وَاتَّقُوا النَّارَ الَّتِي أُعِدَّتْ لِلْكَافِرِينَ </w:t>
      </w:r>
      <w:r w:rsidRPr="00EA57C2">
        <w:rPr>
          <w:rFonts w:cs="Traditional Arabic" w:hint="cs"/>
          <w:b/>
          <w:bCs/>
          <w:sz w:val="48"/>
          <w:szCs w:val="48"/>
          <w:rtl/>
        </w:rPr>
        <w:t>*</w:t>
      </w:r>
      <w:r w:rsidRPr="00EA57C2">
        <w:rPr>
          <w:rFonts w:cs="Traditional Arabic"/>
          <w:b/>
          <w:bCs/>
          <w:sz w:val="48"/>
          <w:szCs w:val="48"/>
          <w:rtl/>
        </w:rPr>
        <w:t xml:space="preserve"> وَأَطِيعُوا اللَّهَ وَالرَّسُولَ لَعَلَّكُمْ تُرْحَمُونَ</w:t>
      </w:r>
      <w:r w:rsidRPr="00EA57C2">
        <w:rPr>
          <w:rFonts w:ascii="Traditional Arabic" w:hAnsi="Traditional Arabic" w:cs="Traditional Arabic"/>
          <w:sz w:val="48"/>
          <w:szCs w:val="48"/>
          <w:rtl/>
        </w:rPr>
        <w:t>﴾</w:t>
      </w:r>
      <w:r w:rsidRPr="00EA57C2">
        <w:rPr>
          <w:rFonts w:cs="Traditional Arabic"/>
          <w:sz w:val="48"/>
          <w:szCs w:val="48"/>
          <w:rtl/>
        </w:rPr>
        <w:t xml:space="preserve"> </w:t>
      </w:r>
      <w:r w:rsidRPr="00EA57C2">
        <w:rPr>
          <w:rFonts w:cs="Traditional Arabic"/>
          <w:rtl/>
        </w:rPr>
        <w:t>[آلِ عِمْرَانَ: 131</w:t>
      </w:r>
      <w:r w:rsidRPr="00EA57C2">
        <w:rPr>
          <w:rFonts w:cs="Traditional Arabic" w:hint="cs"/>
          <w:rtl/>
        </w:rPr>
        <w:t>-</w:t>
      </w:r>
      <w:r w:rsidRPr="00EA57C2">
        <w:rPr>
          <w:rFonts w:cs="Traditional Arabic"/>
          <w:rtl/>
        </w:rPr>
        <w:t>132]</w:t>
      </w:r>
      <w:r w:rsidRPr="00EA57C2">
        <w:rPr>
          <w:rFonts w:cs="Traditional Arabic" w:hint="cs"/>
          <w:sz w:val="48"/>
          <w:szCs w:val="48"/>
          <w:rtl/>
        </w:rPr>
        <w:t>.</w:t>
      </w:r>
    </w:p>
    <w:p w14:paraId="66091575" w14:textId="77777777" w:rsidR="00784B7A" w:rsidRPr="00EA57C2" w:rsidRDefault="00784B7A" w:rsidP="00784B7A">
      <w:pPr>
        <w:jc w:val="both"/>
        <w:rPr>
          <w:rFonts w:cs="Traditional Arabic"/>
          <w:sz w:val="48"/>
          <w:szCs w:val="48"/>
          <w:rtl/>
        </w:rPr>
      </w:pPr>
      <w:r w:rsidRPr="00EA57C2">
        <w:rPr>
          <w:rFonts w:cs="Traditional Arabic"/>
          <w:b/>
          <w:bCs/>
          <w:sz w:val="48"/>
          <w:szCs w:val="48"/>
          <w:rtl/>
        </w:rPr>
        <w:t>أَيُّهَا الْمُسْلِمُونَ</w:t>
      </w:r>
      <w:r w:rsidRPr="00EA57C2">
        <w:rPr>
          <w:rFonts w:cs="Traditional Arabic"/>
          <w:sz w:val="48"/>
          <w:szCs w:val="48"/>
          <w:rtl/>
        </w:rPr>
        <w:t>: حِينَ يَرَى الْعَبْدُ مَظْهَرًا مِنْ مَظَاهِرِ قُدْرَةِ اللَّهِ تَعَالَى فِي خَلْقِ الْخَلْقِ وَهِدَايَتِهِمْ لِمَا يُصْلِحُهُمْ؛ يَزِيدُهُ ذَلِكَ إِيمَانًا وَيَقِينًا وَتَعْظِيمًا لِلَّهِ تَعَالَى؛ وَذَلِكَ أَنَّ الْخَلْقَ كُلَّهُمْ، وَبِكُلِّ مَا أُوتُوا مِنْ عُلُومٍ وَمَعَارِفَ وَمُكْتَشَفَاتٍ وَمُخْتَرَعَاتٍ، وَتَقَدُّمٍ عِلْمِيٍّ هَائِلٍ؛ هُمْ أَعْجَزُ مِنْ أَنْ يَحْصُوا مَخْلُوقَاتِ اللَّهِ تَعَالَى فِي الْبَرِّ وَالْبَحْرِ، وَهَذِهِ الْمَخْلُوقَاتُ كُلُّهَا يَرْزُقُهَا رَبُّهَا سُبْحَانَهُ، وَيُع</w:t>
      </w:r>
      <w:r w:rsidRPr="00EA57C2">
        <w:rPr>
          <w:rFonts w:cs="Traditional Arabic" w:hint="cs"/>
          <w:sz w:val="48"/>
          <w:szCs w:val="48"/>
          <w:rtl/>
        </w:rPr>
        <w:t>َ</w:t>
      </w:r>
      <w:r w:rsidRPr="00EA57C2">
        <w:rPr>
          <w:rFonts w:cs="Traditional Arabic"/>
          <w:sz w:val="48"/>
          <w:szCs w:val="48"/>
          <w:rtl/>
        </w:rPr>
        <w:t>ل</w:t>
      </w:r>
      <w:r w:rsidRPr="00EA57C2">
        <w:rPr>
          <w:rFonts w:cs="Traditional Arabic" w:hint="cs"/>
          <w:sz w:val="48"/>
          <w:szCs w:val="48"/>
          <w:rtl/>
        </w:rPr>
        <w:t>ِّ</w:t>
      </w:r>
      <w:r w:rsidRPr="00EA57C2">
        <w:rPr>
          <w:rFonts w:cs="Traditional Arabic"/>
          <w:sz w:val="48"/>
          <w:szCs w:val="48"/>
          <w:rtl/>
        </w:rPr>
        <w:t>مُهَا مَا فِيهِ صَلَاحُ مَعَاشِهَا، وَبَقَاءُ حَيَاتِهَا، وَكُلُّ مَخْلُوقٍ هَدَاهُ اللَّهُ تَعَالَى لِمَا يُصْلِحُ عَيْشَهُ؛ فَيَطْلُبُ مَا بِهِ حَيَاتُهُ، وَيَفِرُّ مِنْ أَسْبَابِ هَلَاكِهِ، وَلَوْلَا وُجُودُ هَذِهِ الْهِدَايَةِ فِي الْخَلْقِ لَهَلَكُوا؛ فَالْإِنْسَانُ يَرَى الطُّيُورَ تُنْشِئُ أَوْكَارَهَا وَأَعْشَاشَهَا، وَيَرَى النَّحْلَ تَبْنِي بُيُوتَهَا، وَيَرَى النَّمْلَ تَتَّخِذُ مَسَاكِنَهَا، وَلَهَا نِظَامٌ بَدِيعٌ فِي جَمَاعَتِهَا، يَعْرِفُ الْمُرَاقِبُونَ لَهَا شَيْ</w:t>
      </w:r>
      <w:r w:rsidRPr="00EA57C2">
        <w:rPr>
          <w:rFonts w:cs="Traditional Arabic" w:hint="cs"/>
          <w:sz w:val="48"/>
          <w:szCs w:val="48"/>
          <w:rtl/>
        </w:rPr>
        <w:t>ئًا</w:t>
      </w:r>
      <w:r w:rsidRPr="00EA57C2">
        <w:rPr>
          <w:rFonts w:cs="Traditional Arabic"/>
          <w:sz w:val="48"/>
          <w:szCs w:val="48"/>
          <w:rtl/>
        </w:rPr>
        <w:t xml:space="preserve"> مِنْهُ، وَي</w:t>
      </w:r>
      <w:r w:rsidRPr="00EA57C2">
        <w:rPr>
          <w:rFonts w:cs="Traditional Arabic" w:hint="cs"/>
          <w:sz w:val="48"/>
          <w:szCs w:val="48"/>
          <w:rtl/>
        </w:rPr>
        <w:t>َ</w:t>
      </w:r>
      <w:r w:rsidRPr="00EA57C2">
        <w:rPr>
          <w:rFonts w:cs="Traditional Arabic"/>
          <w:sz w:val="48"/>
          <w:szCs w:val="48"/>
          <w:rtl/>
        </w:rPr>
        <w:t>خْفَى عَلَيْهِمْ كَثِيرٌ مِنْهُ، وَكُلُّ حَيَوَانٍ أَوْ حَشَرَةٍ عَل</w:t>
      </w:r>
      <w:r w:rsidRPr="00EA57C2">
        <w:rPr>
          <w:rFonts w:cs="Traditional Arabic" w:hint="cs"/>
          <w:sz w:val="48"/>
          <w:szCs w:val="48"/>
          <w:rtl/>
        </w:rPr>
        <w:t>َّ</w:t>
      </w:r>
      <w:r w:rsidRPr="00EA57C2">
        <w:rPr>
          <w:rFonts w:cs="Traditional Arabic"/>
          <w:sz w:val="48"/>
          <w:szCs w:val="48"/>
          <w:rtl/>
        </w:rPr>
        <w:t>مَهُ رَبُّهُ سُبْحَانَهُ كَيْفَ يَبْنِي بَيْتَهُ، وَيَرْعَى أَطْفَالَهُ، وَيَعِيشُ حَيَاتَهُ.</w:t>
      </w:r>
    </w:p>
    <w:p w14:paraId="058915A1" w14:textId="77777777" w:rsidR="00784B7A" w:rsidRPr="00EA57C2" w:rsidRDefault="00784B7A" w:rsidP="00784B7A">
      <w:pPr>
        <w:jc w:val="both"/>
        <w:rPr>
          <w:rFonts w:cs="Traditional Arabic"/>
          <w:sz w:val="48"/>
          <w:szCs w:val="48"/>
          <w:rtl/>
        </w:rPr>
      </w:pPr>
      <w:r w:rsidRPr="00EA57C2">
        <w:rPr>
          <w:rFonts w:cs="Traditional Arabic"/>
          <w:sz w:val="48"/>
          <w:szCs w:val="48"/>
          <w:rtl/>
        </w:rPr>
        <w:lastRenderedPageBreak/>
        <w:t>وَالْمُؤْمِنُ حِينَ يَعْلَمُ أَنَّ اللَّهَ تَعَالَى وَفَّقَهُ لِهُدَاهُ، وَيَسَّرَ لَهُ طَرِيقَ رِضَاهُ، وَرَزَقَهُ جَنَّةَ الدُّنْيَا بِالْإِيمَانِ وَالْعَمَلِ الصَّالِحِ؛ لِيَصِلَ بِهَا إِلَى جَنَّةِ الْآخِرَةِ؛ فَإِنَّ ذَلِكَ يَجِبُ أَنْ يَقُودَهُ إِلَى حَمْدِ اللَّهِ تَعَالَى آنَاءَ اللَّيْلِ وَالنَّهَارِ، وَشُكْرِهِ سُبْحَانَهُ عَلَى هَذِهِ الْهِدَايَةِ الْعَظِيمَةِ الَّتِي ضَلَّ عَنْهَا أَكْثَرُ النَّاسِ</w:t>
      </w:r>
      <w:r w:rsidRPr="00EA57C2">
        <w:rPr>
          <w:rFonts w:cs="Traditional Arabic" w:hint="eastAsia"/>
          <w:sz w:val="48"/>
          <w:szCs w:val="48"/>
          <w:rtl/>
        </w:rPr>
        <w:t>؛</w:t>
      </w:r>
      <w:r w:rsidRPr="00EA57C2">
        <w:rPr>
          <w:rFonts w:cs="Traditional Arabic" w:hint="cs"/>
          <w:sz w:val="48"/>
          <w:szCs w:val="48"/>
          <w:rtl/>
        </w:rPr>
        <w:t xml:space="preserve"> </w:t>
      </w:r>
      <w:r w:rsidRPr="00EA57C2">
        <w:rPr>
          <w:rFonts w:cs="Traditional Arabic"/>
          <w:sz w:val="48"/>
          <w:szCs w:val="48"/>
          <w:rtl/>
        </w:rPr>
        <w:t>﴿</w:t>
      </w:r>
      <w:r w:rsidRPr="00EA57C2">
        <w:rPr>
          <w:rFonts w:cs="Traditional Arabic"/>
          <w:b/>
          <w:bCs/>
          <w:sz w:val="48"/>
          <w:szCs w:val="48"/>
          <w:rtl/>
        </w:rPr>
        <w:t>وَلِتُكَبِّرُوا اللَّهَ عَلَى مَا ‌هَدَاكُمْ وَلَعَلَّكُمْ تَشْكُرُونَ</w:t>
      </w:r>
      <w:r w:rsidRPr="00EA57C2">
        <w:rPr>
          <w:rFonts w:cs="Traditional Arabic"/>
          <w:sz w:val="48"/>
          <w:szCs w:val="48"/>
          <w:rtl/>
        </w:rPr>
        <w:t xml:space="preserve">﴾ </w:t>
      </w:r>
      <w:r w:rsidRPr="00EA57C2">
        <w:rPr>
          <w:rFonts w:cs="Traditional Arabic"/>
          <w:rtl/>
        </w:rPr>
        <w:t>[الْبَقَرَةِ: 185]</w:t>
      </w:r>
      <w:r w:rsidRPr="00EA57C2">
        <w:rPr>
          <w:rFonts w:cs="Traditional Arabic" w:hint="cs"/>
          <w:sz w:val="48"/>
          <w:szCs w:val="48"/>
          <w:rtl/>
        </w:rPr>
        <w:t xml:space="preserve">، </w:t>
      </w:r>
      <w:r w:rsidRPr="00EA57C2">
        <w:rPr>
          <w:rFonts w:cs="Traditional Arabic"/>
          <w:sz w:val="48"/>
          <w:szCs w:val="48"/>
          <w:rtl/>
        </w:rPr>
        <w:t>﴿</w:t>
      </w:r>
      <w:r w:rsidRPr="00EA57C2">
        <w:rPr>
          <w:rFonts w:cs="Traditional Arabic"/>
          <w:b/>
          <w:bCs/>
          <w:sz w:val="48"/>
          <w:szCs w:val="48"/>
          <w:rtl/>
        </w:rPr>
        <w:t>وَاذْكُرُوهُ كَمَا ‌هَدَاكُمْ وَإِنْ كُنْتُمْ مِنْ قَبْلِهِ لَمِنَ الضَّالِّينَ</w:t>
      </w:r>
      <w:r w:rsidRPr="00EA57C2">
        <w:rPr>
          <w:rFonts w:cs="Traditional Arabic"/>
          <w:sz w:val="48"/>
          <w:szCs w:val="48"/>
          <w:rtl/>
        </w:rPr>
        <w:t xml:space="preserve">﴾ </w:t>
      </w:r>
      <w:r w:rsidRPr="00EA57C2">
        <w:rPr>
          <w:rFonts w:cs="Traditional Arabic"/>
          <w:rtl/>
        </w:rPr>
        <w:t>[الْبَقَرَةِ: 198]</w:t>
      </w:r>
      <w:r w:rsidRPr="00EA57C2">
        <w:rPr>
          <w:rFonts w:cs="Traditional Arabic" w:hint="cs"/>
          <w:sz w:val="48"/>
          <w:szCs w:val="48"/>
          <w:rtl/>
        </w:rPr>
        <w:t>.</w:t>
      </w:r>
    </w:p>
    <w:p w14:paraId="770F7915" w14:textId="38B6886F" w:rsidR="00784B7A" w:rsidRPr="00EA57C2" w:rsidRDefault="00784B7A" w:rsidP="00784B7A">
      <w:pPr>
        <w:jc w:val="both"/>
        <w:rPr>
          <w:rFonts w:cs="Traditional Arabic"/>
          <w:sz w:val="48"/>
          <w:szCs w:val="48"/>
          <w:rtl/>
        </w:rPr>
      </w:pPr>
      <w:r w:rsidRPr="00EA57C2">
        <w:rPr>
          <w:rFonts w:cs="Traditional Arabic"/>
          <w:sz w:val="48"/>
          <w:szCs w:val="48"/>
          <w:rtl/>
        </w:rPr>
        <w:t>وَي</w:t>
      </w:r>
      <w:r w:rsidR="00F04563">
        <w:rPr>
          <w:rFonts w:cs="Traditional Arabic" w:hint="cs"/>
          <w:sz w:val="48"/>
          <w:szCs w:val="48"/>
          <w:rtl/>
        </w:rPr>
        <w:t>َ</w:t>
      </w:r>
      <w:r w:rsidRPr="00EA57C2">
        <w:rPr>
          <w:rFonts w:cs="Traditional Arabic"/>
          <w:sz w:val="48"/>
          <w:szCs w:val="48"/>
          <w:rtl/>
        </w:rPr>
        <w:t>عْلَمُ أَنَّ هَذِهِ الْهِدَايَةَ هِيَ أَعْظَمُ نِعْمَةٍ، وَأَتَمُّ مِنَّةٍ؛ فَيَتَشَبَّثُ بِهَا، وَيَثْب</w:t>
      </w:r>
      <w:r w:rsidRPr="00EA57C2">
        <w:rPr>
          <w:rFonts w:cs="Traditional Arabic" w:hint="cs"/>
          <w:sz w:val="48"/>
          <w:szCs w:val="48"/>
          <w:rtl/>
        </w:rPr>
        <w:t>ُ</w:t>
      </w:r>
      <w:r w:rsidRPr="00EA57C2">
        <w:rPr>
          <w:rFonts w:cs="Traditional Arabic"/>
          <w:sz w:val="48"/>
          <w:szCs w:val="48"/>
          <w:rtl/>
        </w:rPr>
        <w:t xml:space="preserve">تُ عَلَيْهَا، وَيَأْتِي بِأَسْبَابِ نَمَائِهَا وَزِيَادَتِهَا، وَيَسْتَعِيذُ بِاللَّهِ </w:t>
      </w:r>
      <w:r w:rsidR="005B65D3">
        <w:rPr>
          <w:rFonts w:cs="Traditional Arabic" w:hint="cs"/>
          <w:sz w:val="48"/>
          <w:szCs w:val="48"/>
          <w:rtl/>
        </w:rPr>
        <w:t xml:space="preserve">تَعَالَى </w:t>
      </w:r>
      <w:r w:rsidRPr="00EA57C2">
        <w:rPr>
          <w:rFonts w:cs="Traditional Arabic"/>
          <w:sz w:val="48"/>
          <w:szCs w:val="48"/>
          <w:rtl/>
        </w:rPr>
        <w:t xml:space="preserve">مِنْ فِقْدَانِهَا؛ لِأَنَّهَا الْهِدَايَةُ الَّتِي تَقُودُ إِلَى السَّعَادَةِ الْأَبَدِيَّةِ، كَمَا أَنَّ ضِدَّهَا يَقُودُ إِلَى الشَّقَاءِ الْأَبَدِيِّ، وَلَا بُدَّ أَنْ يَسْتَحْضِرَ الْمُؤْمِنُ أَنَّهُ يَدْعُو فِي كُلِّ رَكْعَةٍ </w:t>
      </w:r>
      <w:r w:rsidR="005A381A" w:rsidRPr="005A381A">
        <w:rPr>
          <w:rFonts w:cs="Traditional Arabic"/>
          <w:sz w:val="48"/>
          <w:szCs w:val="48"/>
          <w:rtl/>
        </w:rPr>
        <w:t>يُصَلِّيهَا طَالِباً مِنْ رَبِّهِ سُبْحَانَهُ هَذِهِ</w:t>
      </w:r>
      <w:r w:rsidRPr="00EA57C2">
        <w:rPr>
          <w:rFonts w:cs="Traditional Arabic"/>
          <w:sz w:val="48"/>
          <w:szCs w:val="48"/>
          <w:rtl/>
        </w:rPr>
        <w:t xml:space="preserve"> الْهِدَايَةَ فَيَقْرَأُ</w:t>
      </w:r>
      <w:r w:rsidRPr="00EA57C2">
        <w:rPr>
          <w:rFonts w:ascii="Traditional Arabic" w:hAnsi="Traditional Arabic" w:cs="Traditional Arabic" w:hint="eastAsia"/>
          <w:sz w:val="48"/>
          <w:szCs w:val="48"/>
          <w:rtl/>
        </w:rPr>
        <w:t>؛</w:t>
      </w:r>
      <w:r w:rsidRPr="00EA57C2">
        <w:rPr>
          <w:rFonts w:ascii="Traditional Arabic" w:hAnsi="Traditional Arabic" w:cs="Traditional Arabic" w:hint="cs"/>
          <w:sz w:val="48"/>
          <w:szCs w:val="48"/>
          <w:rtl/>
        </w:rPr>
        <w:t xml:space="preserve"> </w:t>
      </w:r>
      <w:r w:rsidRPr="00EA57C2">
        <w:rPr>
          <w:rFonts w:ascii="Traditional Arabic" w:hAnsi="Traditional Arabic" w:cs="Traditional Arabic"/>
          <w:sz w:val="48"/>
          <w:szCs w:val="48"/>
          <w:rtl/>
        </w:rPr>
        <w:t>﴿</w:t>
      </w:r>
      <w:r w:rsidRPr="00EA57C2">
        <w:rPr>
          <w:rFonts w:ascii="Traditional Arabic" w:hAnsi="Traditional Arabic" w:cs="Traditional Arabic"/>
          <w:b/>
          <w:bCs/>
          <w:sz w:val="48"/>
          <w:szCs w:val="48"/>
          <w:rtl/>
        </w:rPr>
        <w:t xml:space="preserve">إِيَّاكَ نَعْبُدُ وَإِيَّاكَ ‌نَسْتَعِينُ </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اهْدِنَا الصِّرَاطَ الْمُسْتَقِيمَ </w:t>
      </w:r>
      <w:r w:rsidRPr="00EA57C2">
        <w:rPr>
          <w:rFonts w:ascii="Traditional Arabic" w:hAnsi="Traditional Arabic" w:cs="Traditional Arabic" w:hint="cs"/>
          <w:b/>
          <w:bCs/>
          <w:sz w:val="48"/>
          <w:szCs w:val="48"/>
          <w:rtl/>
        </w:rPr>
        <w:t>*</w:t>
      </w:r>
      <w:r w:rsidRPr="00EA57C2">
        <w:rPr>
          <w:rFonts w:ascii="Traditional Arabic" w:hAnsi="Traditional Arabic" w:cs="Traditional Arabic"/>
          <w:b/>
          <w:bCs/>
          <w:sz w:val="48"/>
          <w:szCs w:val="48"/>
          <w:rtl/>
        </w:rPr>
        <w:t xml:space="preserve"> صِرَاطَ الَّذِينَ أَنْعَمْتَ عَلَيْهِمْ غَيْرِ الْمَغْضُوبِ عَلَيْهِمْ وَلَا الضَّالِّينَ</w:t>
      </w:r>
      <w:r w:rsidRPr="00EA57C2">
        <w:rPr>
          <w:rFonts w:ascii="Traditional Arabic" w:hAnsi="Traditional Arabic" w:cs="Traditional Arabic"/>
          <w:sz w:val="48"/>
          <w:szCs w:val="48"/>
          <w:rtl/>
        </w:rPr>
        <w:t xml:space="preserve">﴾ </w:t>
      </w:r>
      <w:r w:rsidRPr="00EA57C2">
        <w:rPr>
          <w:rFonts w:ascii="Traditional Arabic" w:hAnsi="Traditional Arabic" w:cs="Traditional Arabic"/>
          <w:rtl/>
        </w:rPr>
        <w:t>[الْفَاتِحَةِ: 5-7]</w:t>
      </w:r>
      <w:r w:rsidRPr="00EA57C2">
        <w:rPr>
          <w:rFonts w:ascii="Traditional Arabic" w:hAnsi="Traditional Arabic" w:cs="Traditional Arabic" w:hint="cs"/>
          <w:sz w:val="48"/>
          <w:szCs w:val="48"/>
          <w:rtl/>
        </w:rPr>
        <w:t>.</w:t>
      </w:r>
    </w:p>
    <w:p w14:paraId="27A5124B" w14:textId="77777777" w:rsidR="00784B7A" w:rsidRPr="00EA57C2" w:rsidRDefault="00784B7A" w:rsidP="00784B7A">
      <w:pPr>
        <w:jc w:val="both"/>
        <w:rPr>
          <w:rFonts w:cs="Traditional Arabic"/>
          <w:sz w:val="48"/>
          <w:szCs w:val="48"/>
          <w:rtl/>
        </w:rPr>
      </w:pPr>
      <w:r w:rsidRPr="00EA57C2">
        <w:rPr>
          <w:rFonts w:cs="Traditional Arabic"/>
          <w:sz w:val="48"/>
          <w:szCs w:val="48"/>
          <w:rtl/>
        </w:rPr>
        <w:t>وَعَلَى الْمُؤْمِنِ أَنْ يَجْتَهِدَ فِي هِدَايَةِ غَيْرِهِ مِنَ النَّاسِ؛ لِيُنْقِذَهُمْ مِنَ النَّارِ، وَيَكُونَ لَهُ مِنَ الْأَجْرِ مِثْلُ أُجُورِ مَنِ اهْتَدَوْا عَلَى يَدَيْهِ، وَتَرَكُوا الْكُفْرَ أَوِ الْبِدَعَ أَوِ الْمَعَاصِيَ بِسَبَبِهِ، فَيَعْظُمُ أَجْرُهُ، وَي</w:t>
      </w:r>
      <w:r w:rsidRPr="00EA57C2">
        <w:rPr>
          <w:rFonts w:cs="Traditional Arabic" w:hint="cs"/>
          <w:sz w:val="48"/>
          <w:szCs w:val="48"/>
          <w:rtl/>
        </w:rPr>
        <w:t>ُ</w:t>
      </w:r>
      <w:r w:rsidRPr="00EA57C2">
        <w:rPr>
          <w:rFonts w:cs="Traditional Arabic"/>
          <w:sz w:val="48"/>
          <w:szCs w:val="48"/>
          <w:rtl/>
        </w:rPr>
        <w:t>شْك</w:t>
      </w:r>
      <w:r w:rsidRPr="00EA57C2">
        <w:rPr>
          <w:rFonts w:cs="Traditional Arabic" w:hint="cs"/>
          <w:sz w:val="48"/>
          <w:szCs w:val="48"/>
          <w:rtl/>
        </w:rPr>
        <w:t>َ</w:t>
      </w:r>
      <w:r w:rsidRPr="00EA57C2">
        <w:rPr>
          <w:rFonts w:cs="Traditional Arabic"/>
          <w:sz w:val="48"/>
          <w:szCs w:val="48"/>
          <w:rtl/>
        </w:rPr>
        <w:t>رُ سَعْي</w:t>
      </w:r>
      <w:r w:rsidRPr="00EA57C2">
        <w:rPr>
          <w:rFonts w:cs="Traditional Arabic" w:hint="cs"/>
          <w:sz w:val="48"/>
          <w:szCs w:val="48"/>
          <w:rtl/>
        </w:rPr>
        <w:t>ُ</w:t>
      </w:r>
      <w:r w:rsidRPr="00EA57C2">
        <w:rPr>
          <w:rFonts w:cs="Traditional Arabic"/>
          <w:sz w:val="48"/>
          <w:szCs w:val="48"/>
          <w:rtl/>
        </w:rPr>
        <w:t>هُ، وَيَجِدُ ذَلِكَ ذُخْرًا عِنْدَ رَبِّهِ سُبْحَانَهُ وَتَعَالَى.</w:t>
      </w:r>
    </w:p>
    <w:p w14:paraId="02BB7DDF" w14:textId="77777777" w:rsidR="00784B7A" w:rsidRPr="00D13697" w:rsidRDefault="00784B7A" w:rsidP="00784B7A">
      <w:pPr>
        <w:jc w:val="lowKashida"/>
        <w:rPr>
          <w:rFonts w:cs="Traditional Arabic"/>
          <w:sz w:val="48"/>
          <w:szCs w:val="48"/>
        </w:rPr>
      </w:pPr>
      <w:r w:rsidRPr="00EA57C2">
        <w:rPr>
          <w:rFonts w:cs="Traditional Arabic"/>
          <w:sz w:val="48"/>
          <w:szCs w:val="48"/>
          <w:rtl/>
        </w:rPr>
        <w:t>وَصَلُّوا وَسَلِّمُوا عَلَى نَبِيِّكُمْ...</w:t>
      </w:r>
    </w:p>
    <w:p w14:paraId="5622877B" w14:textId="77777777" w:rsidR="00C60D3E" w:rsidRDefault="00C60D3E"/>
    <w:sectPr w:rsidR="00C60D3E" w:rsidSect="00784B7A">
      <w:foot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D95C1" w14:textId="77777777" w:rsidR="00363028" w:rsidRDefault="00363028">
      <w:r>
        <w:separator/>
      </w:r>
    </w:p>
  </w:endnote>
  <w:endnote w:type="continuationSeparator" w:id="0">
    <w:p w14:paraId="269EA5E6" w14:textId="77777777" w:rsidR="00363028" w:rsidRDefault="0036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9772" w14:textId="77777777" w:rsidR="00784B7A" w:rsidRDefault="00784B7A">
    <w:pPr>
      <w:pStyle w:val="aa"/>
      <w:jc w:val="center"/>
    </w:pPr>
    <w:r>
      <w:fldChar w:fldCharType="begin"/>
    </w:r>
    <w:r>
      <w:instrText>PAGE   \* MERGEFORMAT</w:instrText>
    </w:r>
    <w:r>
      <w:fldChar w:fldCharType="separate"/>
    </w:r>
    <w:r>
      <w:rPr>
        <w:rtl/>
        <w:lang w:val="ar-SA"/>
      </w:rPr>
      <w:t>2</w:t>
    </w:r>
    <w:r>
      <w:fldChar w:fldCharType="end"/>
    </w:r>
  </w:p>
  <w:p w14:paraId="2936DC8A" w14:textId="77777777" w:rsidR="00784B7A" w:rsidRDefault="00784B7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75DC" w14:textId="77777777" w:rsidR="00363028" w:rsidRDefault="00363028">
      <w:r>
        <w:separator/>
      </w:r>
    </w:p>
  </w:footnote>
  <w:footnote w:type="continuationSeparator" w:id="0">
    <w:p w14:paraId="5C238EF7" w14:textId="77777777" w:rsidR="00363028" w:rsidRDefault="003630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2C"/>
    <w:rsid w:val="00114C37"/>
    <w:rsid w:val="003107A9"/>
    <w:rsid w:val="00363028"/>
    <w:rsid w:val="003771AE"/>
    <w:rsid w:val="005A381A"/>
    <w:rsid w:val="005B65D3"/>
    <w:rsid w:val="006A1C5D"/>
    <w:rsid w:val="006A222E"/>
    <w:rsid w:val="006F564B"/>
    <w:rsid w:val="00711748"/>
    <w:rsid w:val="00784B7A"/>
    <w:rsid w:val="0081413F"/>
    <w:rsid w:val="008A60E2"/>
    <w:rsid w:val="008D48CE"/>
    <w:rsid w:val="008F185C"/>
    <w:rsid w:val="009232D7"/>
    <w:rsid w:val="00A34D96"/>
    <w:rsid w:val="00A36540"/>
    <w:rsid w:val="00B4762C"/>
    <w:rsid w:val="00C60D3E"/>
    <w:rsid w:val="00E713AC"/>
    <w:rsid w:val="00F04563"/>
    <w:rsid w:val="00FB54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BB5"/>
  <w15:chartTrackingRefBased/>
  <w15:docId w15:val="{131E20AE-C3E4-4272-8D32-73DE1345F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B7A"/>
    <w:pPr>
      <w:spacing w:after="0" w:line="240" w:lineRule="auto"/>
    </w:pPr>
    <w:rPr>
      <w:rFonts w:ascii="Times New Roman" w:eastAsia="Times New Roman" w:hAnsi="Times New Roman" w:cs="Times New Roman"/>
      <w:sz w:val="24"/>
      <w:szCs w:val="24"/>
      <w14:ligatures w14:val="none"/>
    </w:rPr>
  </w:style>
  <w:style w:type="paragraph" w:styleId="1">
    <w:name w:val="heading 1"/>
    <w:basedOn w:val="a"/>
    <w:next w:val="a"/>
    <w:link w:val="1Char"/>
    <w:uiPriority w:val="9"/>
    <w:qFormat/>
    <w:rsid w:val="00B4762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Char"/>
    <w:uiPriority w:val="9"/>
    <w:semiHidden/>
    <w:unhideWhenUsed/>
    <w:qFormat/>
    <w:rsid w:val="00B4762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3">
    <w:name w:val="heading 3"/>
    <w:basedOn w:val="a"/>
    <w:next w:val="a"/>
    <w:link w:val="3Char"/>
    <w:uiPriority w:val="9"/>
    <w:semiHidden/>
    <w:unhideWhenUsed/>
    <w:qFormat/>
    <w:rsid w:val="00B4762C"/>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4">
    <w:name w:val="heading 4"/>
    <w:basedOn w:val="a"/>
    <w:next w:val="a"/>
    <w:link w:val="4Char"/>
    <w:uiPriority w:val="9"/>
    <w:semiHidden/>
    <w:unhideWhenUsed/>
    <w:qFormat/>
    <w:rsid w:val="00B4762C"/>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14:ligatures w14:val="standardContextual"/>
    </w:rPr>
  </w:style>
  <w:style w:type="paragraph" w:styleId="5">
    <w:name w:val="heading 5"/>
    <w:basedOn w:val="a"/>
    <w:next w:val="a"/>
    <w:link w:val="5Char"/>
    <w:uiPriority w:val="9"/>
    <w:semiHidden/>
    <w:unhideWhenUsed/>
    <w:qFormat/>
    <w:rsid w:val="00B4762C"/>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14:ligatures w14:val="standardContextual"/>
    </w:rPr>
  </w:style>
  <w:style w:type="paragraph" w:styleId="6">
    <w:name w:val="heading 6"/>
    <w:basedOn w:val="a"/>
    <w:next w:val="a"/>
    <w:link w:val="6Char"/>
    <w:uiPriority w:val="9"/>
    <w:semiHidden/>
    <w:unhideWhenUsed/>
    <w:qFormat/>
    <w:rsid w:val="00B4762C"/>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7">
    <w:name w:val="heading 7"/>
    <w:basedOn w:val="a"/>
    <w:next w:val="a"/>
    <w:link w:val="7Char"/>
    <w:uiPriority w:val="9"/>
    <w:semiHidden/>
    <w:unhideWhenUsed/>
    <w:qFormat/>
    <w:rsid w:val="00B4762C"/>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8">
    <w:name w:val="heading 8"/>
    <w:basedOn w:val="a"/>
    <w:next w:val="a"/>
    <w:link w:val="8Char"/>
    <w:uiPriority w:val="9"/>
    <w:semiHidden/>
    <w:unhideWhenUsed/>
    <w:qFormat/>
    <w:rsid w:val="00B4762C"/>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9">
    <w:name w:val="heading 9"/>
    <w:basedOn w:val="a"/>
    <w:next w:val="a"/>
    <w:link w:val="9Char"/>
    <w:uiPriority w:val="9"/>
    <w:semiHidden/>
    <w:unhideWhenUsed/>
    <w:qFormat/>
    <w:rsid w:val="00B4762C"/>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4762C"/>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B4762C"/>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B4762C"/>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B4762C"/>
    <w:rPr>
      <w:rFonts w:eastAsiaTheme="majorEastAsia" w:cstheme="majorBidi"/>
      <w:i/>
      <w:iCs/>
      <w:color w:val="2F5496" w:themeColor="accent1" w:themeShade="BF"/>
    </w:rPr>
  </w:style>
  <w:style w:type="character" w:customStyle="1" w:styleId="5Char">
    <w:name w:val="عنوان 5 Char"/>
    <w:basedOn w:val="a0"/>
    <w:link w:val="5"/>
    <w:uiPriority w:val="9"/>
    <w:semiHidden/>
    <w:rsid w:val="00B4762C"/>
    <w:rPr>
      <w:rFonts w:eastAsiaTheme="majorEastAsia" w:cstheme="majorBidi"/>
      <w:color w:val="2F5496" w:themeColor="accent1" w:themeShade="BF"/>
    </w:rPr>
  </w:style>
  <w:style w:type="character" w:customStyle="1" w:styleId="6Char">
    <w:name w:val="عنوان 6 Char"/>
    <w:basedOn w:val="a0"/>
    <w:link w:val="6"/>
    <w:uiPriority w:val="9"/>
    <w:semiHidden/>
    <w:rsid w:val="00B4762C"/>
    <w:rPr>
      <w:rFonts w:eastAsiaTheme="majorEastAsia" w:cstheme="majorBidi"/>
      <w:i/>
      <w:iCs/>
      <w:color w:val="595959" w:themeColor="text1" w:themeTint="A6"/>
    </w:rPr>
  </w:style>
  <w:style w:type="character" w:customStyle="1" w:styleId="7Char">
    <w:name w:val="عنوان 7 Char"/>
    <w:basedOn w:val="a0"/>
    <w:link w:val="7"/>
    <w:uiPriority w:val="9"/>
    <w:semiHidden/>
    <w:rsid w:val="00B4762C"/>
    <w:rPr>
      <w:rFonts w:eastAsiaTheme="majorEastAsia" w:cstheme="majorBidi"/>
      <w:color w:val="595959" w:themeColor="text1" w:themeTint="A6"/>
    </w:rPr>
  </w:style>
  <w:style w:type="character" w:customStyle="1" w:styleId="8Char">
    <w:name w:val="عنوان 8 Char"/>
    <w:basedOn w:val="a0"/>
    <w:link w:val="8"/>
    <w:uiPriority w:val="9"/>
    <w:semiHidden/>
    <w:rsid w:val="00B4762C"/>
    <w:rPr>
      <w:rFonts w:eastAsiaTheme="majorEastAsia" w:cstheme="majorBidi"/>
      <w:i/>
      <w:iCs/>
      <w:color w:val="272727" w:themeColor="text1" w:themeTint="D8"/>
    </w:rPr>
  </w:style>
  <w:style w:type="character" w:customStyle="1" w:styleId="9Char">
    <w:name w:val="عنوان 9 Char"/>
    <w:basedOn w:val="a0"/>
    <w:link w:val="9"/>
    <w:uiPriority w:val="9"/>
    <w:semiHidden/>
    <w:rsid w:val="00B4762C"/>
    <w:rPr>
      <w:rFonts w:eastAsiaTheme="majorEastAsia" w:cstheme="majorBidi"/>
      <w:color w:val="272727" w:themeColor="text1" w:themeTint="D8"/>
    </w:rPr>
  </w:style>
  <w:style w:type="paragraph" w:styleId="a3">
    <w:name w:val="Title"/>
    <w:basedOn w:val="a"/>
    <w:next w:val="a"/>
    <w:link w:val="Char"/>
    <w:uiPriority w:val="10"/>
    <w:qFormat/>
    <w:rsid w:val="00B4762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B476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762C"/>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Char0">
    <w:name w:val="عنوان فرعي Char"/>
    <w:basedOn w:val="a0"/>
    <w:link w:val="a4"/>
    <w:uiPriority w:val="11"/>
    <w:rsid w:val="00B4762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4762C"/>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Char1">
    <w:name w:val="اقتباس Char"/>
    <w:basedOn w:val="a0"/>
    <w:link w:val="a5"/>
    <w:uiPriority w:val="29"/>
    <w:rsid w:val="00B4762C"/>
    <w:rPr>
      <w:i/>
      <w:iCs/>
      <w:color w:val="404040" w:themeColor="text1" w:themeTint="BF"/>
    </w:rPr>
  </w:style>
  <w:style w:type="paragraph" w:styleId="a6">
    <w:name w:val="List Paragraph"/>
    <w:basedOn w:val="a"/>
    <w:uiPriority w:val="34"/>
    <w:qFormat/>
    <w:rsid w:val="00B4762C"/>
    <w:pPr>
      <w:spacing w:after="160" w:line="259" w:lineRule="auto"/>
      <w:ind w:left="720"/>
      <w:contextualSpacing/>
    </w:pPr>
    <w:rPr>
      <w:rFonts w:asciiTheme="minorHAnsi" w:eastAsiaTheme="minorHAnsi" w:hAnsiTheme="minorHAnsi" w:cstheme="minorBidi"/>
      <w:sz w:val="22"/>
      <w:szCs w:val="22"/>
      <w14:ligatures w14:val="standardContextual"/>
    </w:rPr>
  </w:style>
  <w:style w:type="character" w:styleId="a7">
    <w:name w:val="Intense Emphasis"/>
    <w:basedOn w:val="a0"/>
    <w:uiPriority w:val="21"/>
    <w:qFormat/>
    <w:rsid w:val="00B4762C"/>
    <w:rPr>
      <w:i/>
      <w:iCs/>
      <w:color w:val="2F5496" w:themeColor="accent1" w:themeShade="BF"/>
    </w:rPr>
  </w:style>
  <w:style w:type="paragraph" w:styleId="a8">
    <w:name w:val="Intense Quote"/>
    <w:basedOn w:val="a"/>
    <w:next w:val="a"/>
    <w:link w:val="Char2"/>
    <w:uiPriority w:val="30"/>
    <w:qFormat/>
    <w:rsid w:val="00B4762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Char2">
    <w:name w:val="اقتباس مكثف Char"/>
    <w:basedOn w:val="a0"/>
    <w:link w:val="a8"/>
    <w:uiPriority w:val="30"/>
    <w:rsid w:val="00B4762C"/>
    <w:rPr>
      <w:i/>
      <w:iCs/>
      <w:color w:val="2F5496" w:themeColor="accent1" w:themeShade="BF"/>
    </w:rPr>
  </w:style>
  <w:style w:type="character" w:styleId="a9">
    <w:name w:val="Intense Reference"/>
    <w:basedOn w:val="a0"/>
    <w:uiPriority w:val="32"/>
    <w:qFormat/>
    <w:rsid w:val="00B4762C"/>
    <w:rPr>
      <w:b/>
      <w:bCs/>
      <w:smallCaps/>
      <w:color w:val="2F5496" w:themeColor="accent1" w:themeShade="BF"/>
      <w:spacing w:val="5"/>
    </w:rPr>
  </w:style>
  <w:style w:type="paragraph" w:styleId="aa">
    <w:name w:val="footer"/>
    <w:basedOn w:val="a"/>
    <w:link w:val="Char3"/>
    <w:uiPriority w:val="99"/>
    <w:rsid w:val="00784B7A"/>
    <w:pPr>
      <w:tabs>
        <w:tab w:val="center" w:pos="4153"/>
        <w:tab w:val="right" w:pos="8306"/>
      </w:tabs>
    </w:pPr>
  </w:style>
  <w:style w:type="character" w:customStyle="1" w:styleId="Char3">
    <w:name w:val="تذييل الصفحة Char"/>
    <w:basedOn w:val="a0"/>
    <w:link w:val="aa"/>
    <w:uiPriority w:val="99"/>
    <w:rsid w:val="00784B7A"/>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Pages>
  <Words>1838</Words>
  <Characters>10479</Characters>
  <Application>Microsoft Office Word</Application>
  <DocSecurity>0</DocSecurity>
  <Lines>87</Lines>
  <Paragraphs>24</Paragraphs>
  <ScaleCrop>false</ScaleCrop>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11</cp:revision>
  <dcterms:created xsi:type="dcterms:W3CDTF">2026-07-20T12:00:00Z</dcterms:created>
  <dcterms:modified xsi:type="dcterms:W3CDTF">2026-09-10T05:25:00Z</dcterms:modified>
</cp:coreProperties>
</file>