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AC8" w:rsidRPr="00567AC8" w:rsidRDefault="00567AC8" w:rsidP="00567AC8">
      <w:pPr>
        <w:jc w:val="both"/>
        <w:rPr>
          <w:rFonts w:ascii="Sakkal Majalla" w:hAnsi="Sakkal Majalla" w:cs="Sakkal Majalla" w:hint="cs"/>
          <w:b/>
          <w:bCs/>
          <w:sz w:val="32"/>
          <w:szCs w:val="32"/>
          <w:rtl/>
        </w:rPr>
      </w:pPr>
      <w:r w:rsidRPr="00567AC8">
        <w:rPr>
          <w:rFonts w:ascii="Sakkal Majalla" w:hAnsi="Sakkal Majalla" w:cs="Sakkal Majalla"/>
          <w:b/>
          <w:bCs/>
          <w:sz w:val="32"/>
          <w:szCs w:val="32"/>
          <w:rtl/>
        </w:rPr>
        <w:t xml:space="preserve">خطبة التوازن </w:t>
      </w:r>
    </w:p>
    <w:p w:rsidR="00567AC8" w:rsidRPr="00567AC8" w:rsidRDefault="00567AC8" w:rsidP="00567AC8">
      <w:pPr>
        <w:jc w:val="both"/>
        <w:rPr>
          <w:rFonts w:ascii="Sakkal Majalla" w:hAnsi="Sakkal Majalla" w:cs="Sakkal Majalla"/>
          <w:b/>
          <w:bCs/>
          <w:sz w:val="32"/>
          <w:szCs w:val="32"/>
          <w:rtl/>
        </w:rPr>
      </w:pPr>
      <w:r w:rsidRPr="00567AC8">
        <w:rPr>
          <w:rFonts w:ascii="Sakkal Majalla" w:hAnsi="Sakkal Majalla" w:cs="Sakkal Majalla"/>
          <w:b/>
          <w:bCs/>
          <w:sz w:val="32"/>
          <w:szCs w:val="32"/>
          <w:rtl/>
        </w:rPr>
        <w:t xml:space="preserve"> </w:t>
      </w:r>
      <w:r w:rsidRPr="00567AC8">
        <w:rPr>
          <w:rFonts w:ascii="Sakkal Majalla" w:hAnsi="Sakkal Majalla" w:cs="Sakkal Majalla" w:hint="cs"/>
          <w:b/>
          <w:bCs/>
          <w:sz w:val="32"/>
          <w:szCs w:val="32"/>
          <w:rtl/>
        </w:rPr>
        <w:t>الخطيب:</w:t>
      </w:r>
      <w:r w:rsidRPr="00567AC8">
        <w:rPr>
          <w:rFonts w:ascii="Sakkal Majalla" w:hAnsi="Sakkal Majalla" w:cs="Sakkal Majalla"/>
          <w:b/>
          <w:bCs/>
          <w:sz w:val="32"/>
          <w:szCs w:val="32"/>
          <w:rtl/>
        </w:rPr>
        <w:t xml:space="preserve"> </w:t>
      </w:r>
      <w:r>
        <w:rPr>
          <w:rFonts w:ascii="Sakkal Majalla" w:hAnsi="Sakkal Majalla" w:cs="Sakkal Majalla" w:hint="cs"/>
          <w:b/>
          <w:bCs/>
          <w:sz w:val="32"/>
          <w:szCs w:val="32"/>
          <w:rtl/>
        </w:rPr>
        <w:t xml:space="preserve">الشيخ </w:t>
      </w:r>
      <w:bookmarkStart w:id="0" w:name="_GoBack"/>
      <w:bookmarkEnd w:id="0"/>
      <w:r w:rsidRPr="00567AC8">
        <w:rPr>
          <w:rFonts w:ascii="Sakkal Majalla" w:hAnsi="Sakkal Majalla" w:cs="Sakkal Majalla"/>
          <w:b/>
          <w:bCs/>
          <w:sz w:val="32"/>
          <w:szCs w:val="32"/>
          <w:rtl/>
        </w:rPr>
        <w:t>يحيى سليمان العقيلي</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الحمد لله الذي أنزل على عبده الكتاب ولم </w:t>
      </w:r>
      <w:proofErr w:type="spellStart"/>
      <w:r w:rsidRPr="00567AC8">
        <w:rPr>
          <w:rFonts w:ascii="Sakkal Majalla" w:hAnsi="Sakkal Majalla" w:cs="Sakkal Majalla"/>
          <w:sz w:val="32"/>
          <w:szCs w:val="32"/>
          <w:rtl/>
        </w:rPr>
        <w:t>يحعل</w:t>
      </w:r>
      <w:proofErr w:type="spellEnd"/>
      <w:r w:rsidRPr="00567AC8">
        <w:rPr>
          <w:rFonts w:ascii="Sakkal Majalla" w:hAnsi="Sakkal Majalla" w:cs="Sakkal Majalla"/>
          <w:sz w:val="32"/>
          <w:szCs w:val="32"/>
          <w:rtl/>
        </w:rPr>
        <w:t xml:space="preserve"> له </w:t>
      </w:r>
      <w:proofErr w:type="gramStart"/>
      <w:r w:rsidRPr="00567AC8">
        <w:rPr>
          <w:rFonts w:ascii="Sakkal Majalla" w:hAnsi="Sakkal Majalla" w:cs="Sakkal Majalla"/>
          <w:sz w:val="32"/>
          <w:szCs w:val="32"/>
          <w:rtl/>
        </w:rPr>
        <w:t>عوجا ،</w:t>
      </w:r>
      <w:proofErr w:type="gramEnd"/>
      <w:r w:rsidRPr="00567AC8">
        <w:rPr>
          <w:rFonts w:ascii="Sakkal Majalla" w:hAnsi="Sakkal Majalla" w:cs="Sakkal Majalla"/>
          <w:sz w:val="32"/>
          <w:szCs w:val="32"/>
          <w:rtl/>
        </w:rPr>
        <w:t xml:space="preserve"> وأشهد ألا إله إلا الله وحده </w:t>
      </w:r>
      <w:proofErr w:type="spellStart"/>
      <w:r w:rsidRPr="00567AC8">
        <w:rPr>
          <w:rFonts w:ascii="Sakkal Majalla" w:hAnsi="Sakkal Majalla" w:cs="Sakkal Majalla"/>
          <w:sz w:val="32"/>
          <w:szCs w:val="32"/>
          <w:rtl/>
        </w:rPr>
        <w:t>لاشريك</w:t>
      </w:r>
      <w:proofErr w:type="spellEnd"/>
      <w:r w:rsidRPr="00567AC8">
        <w:rPr>
          <w:rFonts w:ascii="Sakkal Majalla" w:hAnsi="Sakkal Majalla" w:cs="Sakkal Majalla"/>
          <w:sz w:val="32"/>
          <w:szCs w:val="32"/>
          <w:rtl/>
        </w:rPr>
        <w:t xml:space="preserve"> خلق فسوى وقدر فهدى  </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والصلاةُ والسلام على من بعثَه ربُه هاديا ومبشرا ونذيرا، وداعيا إلى اللهِ بإذنِه وسراجا </w:t>
      </w:r>
      <w:proofErr w:type="spellStart"/>
      <w:proofErr w:type="gramStart"/>
      <w:r w:rsidRPr="00567AC8">
        <w:rPr>
          <w:rFonts w:ascii="Sakkal Majalla" w:hAnsi="Sakkal Majalla" w:cs="Sakkal Majalla"/>
          <w:sz w:val="32"/>
          <w:szCs w:val="32"/>
          <w:rtl/>
        </w:rPr>
        <w:t>منيرا،صلوات</w:t>
      </w:r>
      <w:proofErr w:type="spellEnd"/>
      <w:proofErr w:type="gramEnd"/>
      <w:r w:rsidRPr="00567AC8">
        <w:rPr>
          <w:rFonts w:ascii="Sakkal Majalla" w:hAnsi="Sakkal Majalla" w:cs="Sakkal Majalla"/>
          <w:sz w:val="32"/>
          <w:szCs w:val="32"/>
          <w:rtl/>
        </w:rPr>
        <w:t xml:space="preserve"> ربي وسلامه عليه وعلى </w:t>
      </w:r>
      <w:proofErr w:type="spellStart"/>
      <w:r w:rsidRPr="00567AC8">
        <w:rPr>
          <w:rFonts w:ascii="Sakkal Majalla" w:hAnsi="Sakkal Majalla" w:cs="Sakkal Majalla"/>
          <w:sz w:val="32"/>
          <w:szCs w:val="32"/>
          <w:rtl/>
        </w:rPr>
        <w:t>آله</w:t>
      </w:r>
      <w:proofErr w:type="spellEnd"/>
      <w:r w:rsidRPr="00567AC8">
        <w:rPr>
          <w:rFonts w:ascii="Sakkal Majalla" w:hAnsi="Sakkal Majalla" w:cs="Sakkal Majalla"/>
          <w:sz w:val="32"/>
          <w:szCs w:val="32"/>
          <w:rtl/>
        </w:rPr>
        <w:t xml:space="preserve"> الطاهرين وصحبه الطيبين ومن تبعهم بإحسان الى يوم الدين  وبعد </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فأوصيكم عباد الله ونفسي بتقوى الله فهي خير زاد ليوم المعاد تزيد البركات وترفع الدرجات وتصلح الاعمال وتبارك الآجال " ومن يتق الله يكفر عنه سيئاته ويعظم له أجرا "</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معاشر المؤمنين</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التوازن سمة من سمات المنهج الاسلامي وقاعدة من قواعد التربية الايمانية تضبط البناء </w:t>
      </w:r>
      <w:proofErr w:type="spellStart"/>
      <w:r w:rsidRPr="00567AC8">
        <w:rPr>
          <w:rFonts w:ascii="Sakkal Majalla" w:hAnsi="Sakkal Majalla" w:cs="Sakkal Majalla"/>
          <w:sz w:val="32"/>
          <w:szCs w:val="32"/>
          <w:rtl/>
        </w:rPr>
        <w:t>الايماني</w:t>
      </w:r>
      <w:proofErr w:type="spellEnd"/>
      <w:r w:rsidRPr="00567AC8">
        <w:rPr>
          <w:rFonts w:ascii="Sakkal Majalla" w:hAnsi="Sakkal Majalla" w:cs="Sakkal Majalla"/>
          <w:sz w:val="32"/>
          <w:szCs w:val="32"/>
          <w:rtl/>
        </w:rPr>
        <w:t xml:space="preserve"> والسلوك الاخلاقي والعطاء العاطفي بل وتضبط مسار الحياة الطيبة بكافة مجالاتها ، والتوازن عباد الله هو الذي يحقق الاستقرار النفسي والانس </w:t>
      </w:r>
      <w:proofErr w:type="spellStart"/>
      <w:r w:rsidRPr="00567AC8">
        <w:rPr>
          <w:rFonts w:ascii="Sakkal Majalla" w:hAnsi="Sakkal Majalla" w:cs="Sakkal Majalla"/>
          <w:sz w:val="32"/>
          <w:szCs w:val="32"/>
          <w:rtl/>
        </w:rPr>
        <w:t>الايماني</w:t>
      </w:r>
      <w:proofErr w:type="spellEnd"/>
      <w:r w:rsidRPr="00567AC8">
        <w:rPr>
          <w:rFonts w:ascii="Sakkal Majalla" w:hAnsi="Sakkal Majalla" w:cs="Sakkal Majalla"/>
          <w:sz w:val="32"/>
          <w:szCs w:val="32"/>
          <w:rtl/>
        </w:rPr>
        <w:t xml:space="preserve"> والمعيشة الطيبة للمسلم ، كيف لا وهو منهج رباني "ألا يعلم من خلق وهو اللطيف الخبير" ومنطلق ذلك المبدأ هو قول الحق جل وعلا "" وَابْتَغِ فِيمَا آتَاكَ اللَّهُ الدَّارَ الْآخِرَةَ ۖ وَلَا تَنسَ نَصِيبَكَ مِنَ الدُّنْيَا ۖ وَأَحْسِن كَمَا أَحْسَنَ اللَّهُ إِلَيْكَ ۖ وَلَا تَبْغِ الْفَسَادَ فِي الْأَرْضِ ۖ إِنَّ اللَّهَ لَا يُحِبُّ الْمُفْسِدِينَ (77) </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التوازن في البناء </w:t>
      </w:r>
      <w:proofErr w:type="spellStart"/>
      <w:r w:rsidRPr="00567AC8">
        <w:rPr>
          <w:rFonts w:ascii="Sakkal Majalla" w:hAnsi="Sakkal Majalla" w:cs="Sakkal Majalla"/>
          <w:sz w:val="32"/>
          <w:szCs w:val="32"/>
          <w:rtl/>
        </w:rPr>
        <w:t>الايماني</w:t>
      </w:r>
      <w:proofErr w:type="spellEnd"/>
      <w:r w:rsidRPr="00567AC8">
        <w:rPr>
          <w:rFonts w:ascii="Sakkal Majalla" w:hAnsi="Sakkal Majalla" w:cs="Sakkal Majalla"/>
          <w:sz w:val="32"/>
          <w:szCs w:val="32"/>
          <w:rtl/>
        </w:rPr>
        <w:t xml:space="preserve"> أن يجمع المرء بين العبادة والذكر، والطاعات والقربات ، والزهد في الشهوات  ، والتعلق </w:t>
      </w:r>
      <w:proofErr w:type="spellStart"/>
      <w:r w:rsidRPr="00567AC8">
        <w:rPr>
          <w:rFonts w:ascii="Sakkal Majalla" w:hAnsi="Sakkal Majalla" w:cs="Sakkal Majalla"/>
          <w:sz w:val="32"/>
          <w:szCs w:val="32"/>
          <w:rtl/>
        </w:rPr>
        <w:t>بالاخرة</w:t>
      </w:r>
      <w:proofErr w:type="spellEnd"/>
      <w:r w:rsidRPr="00567AC8">
        <w:rPr>
          <w:rFonts w:ascii="Sakkal Majalla" w:hAnsi="Sakkal Majalla" w:cs="Sakkal Majalla"/>
          <w:sz w:val="32"/>
          <w:szCs w:val="32"/>
          <w:rtl/>
        </w:rPr>
        <w:t xml:space="preserve">، يتقلب القلب بين نعيمها وأهوالها، يجمع هذا  مع متطلبات الحياة وحاجات الجسد ، هذا التوازن الذي قرره القرآن الكريم بقول الحق جل وعلا  ) زُيِّنَ لِلنَّاسِ حُبُّ الشَّهَوَاتِ مِنَ النِّسَاءِ وَالْبَنِينَ وَالْقَنَاطِيرِ الْمُقَنطَرَةِ مِنَ الذَّهَبِ وَالْفِضَّةِ وَالْخَيْلِ الْمُسَوَّمَةِ وَالْأَنْعَامِ وَالْحَرْثِ ۗ </w:t>
      </w:r>
      <w:proofErr w:type="spellStart"/>
      <w:r w:rsidRPr="00567AC8">
        <w:rPr>
          <w:rFonts w:ascii="Sakkal Majalla" w:hAnsi="Sakkal Majalla" w:cs="Sakkal Majalla"/>
          <w:sz w:val="32"/>
          <w:szCs w:val="32"/>
          <w:rtl/>
        </w:rPr>
        <w:t>ذَٰلِكَ</w:t>
      </w:r>
      <w:proofErr w:type="spellEnd"/>
      <w:r w:rsidRPr="00567AC8">
        <w:rPr>
          <w:rFonts w:ascii="Sakkal Majalla" w:hAnsi="Sakkal Majalla" w:cs="Sakkal Majalla"/>
          <w:sz w:val="32"/>
          <w:szCs w:val="32"/>
          <w:rtl/>
        </w:rPr>
        <w:t xml:space="preserve"> مَتَاعُ الْحَيَاةِ الدُّنْيَا ۖ وَاللَّهُ عِندَهُ حُسْنُ الْمَآبِ (14) ۞ قُلْ أَؤُنَبِّئُكُم بِخَيْرٍ مِّن </w:t>
      </w:r>
      <w:proofErr w:type="spellStart"/>
      <w:r w:rsidRPr="00567AC8">
        <w:rPr>
          <w:rFonts w:ascii="Sakkal Majalla" w:hAnsi="Sakkal Majalla" w:cs="Sakkal Majalla"/>
          <w:sz w:val="32"/>
          <w:szCs w:val="32"/>
          <w:rtl/>
        </w:rPr>
        <w:t>ذَٰلِكُمْ</w:t>
      </w:r>
      <w:proofErr w:type="spellEnd"/>
      <w:r w:rsidRPr="00567AC8">
        <w:rPr>
          <w:rFonts w:ascii="Sakkal Majalla" w:hAnsi="Sakkal Majalla" w:cs="Sakkal Majalla"/>
          <w:sz w:val="32"/>
          <w:szCs w:val="32"/>
          <w:rtl/>
        </w:rPr>
        <w:t xml:space="preserve"> ۚ لِلَّذِينَ اتَّقَوْا عِندَ رَبِّهِمْ جَنَّاتٌ تَجْرِي مِن تَحْتِهَا الْأَنْهَارُ خَالِدِينَ فِيهَا وَأَزْوَاجٌ مُّطَهَّرَةٌ وَرِضْوَانٌ مِّنَ اللَّهِ ۗ وَاللَّهُ بَصِيرٌ بِالْعِبَادِ (15)</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ومعلوم حديث النفر الثلاثة الذين أرادوا الاخلال بهذا </w:t>
      </w:r>
      <w:proofErr w:type="gramStart"/>
      <w:r w:rsidRPr="00567AC8">
        <w:rPr>
          <w:rFonts w:ascii="Sakkal Majalla" w:hAnsi="Sakkal Majalla" w:cs="Sakkal Majalla"/>
          <w:sz w:val="32"/>
          <w:szCs w:val="32"/>
          <w:rtl/>
        </w:rPr>
        <w:t>التوازن ،</w:t>
      </w:r>
      <w:proofErr w:type="gramEnd"/>
      <w:r w:rsidRPr="00567AC8">
        <w:rPr>
          <w:rFonts w:ascii="Sakkal Majalla" w:hAnsi="Sakkal Majalla" w:cs="Sakkal Majalla"/>
          <w:sz w:val="32"/>
          <w:szCs w:val="32"/>
          <w:rtl/>
        </w:rPr>
        <w:t xml:space="preserve"> ففي الحديث عن أنس رضي الله عنه قال "جاء ثلاثة رهط إلى بيوت أزواج النبي صلى الله عليه وسلم يسألون عن عبادة النبي صلى الله عليه وسلم فلما أخبروا كأنهم تقالوها وقالوا : أين نحن من النبي صلى الله عليه وسلم قد غفر </w:t>
      </w:r>
      <w:r w:rsidRPr="00567AC8">
        <w:rPr>
          <w:rFonts w:ascii="Sakkal Majalla" w:hAnsi="Sakkal Majalla" w:cs="Sakkal Majalla"/>
          <w:sz w:val="32"/>
          <w:szCs w:val="32"/>
          <w:rtl/>
        </w:rPr>
        <w:lastRenderedPageBreak/>
        <w:t xml:space="preserve">له ما تقدم من ذنبه وما تأخر ، قال أحدهم : أما أنا فأصلي الليل أبدا، وقال الآخر : وأنا أصوم الدهر أبدا ولا أفطر، وقال الآخر: وأنا أعتزل النساء فلا أتزوج أبدا. فجاء رسول الله صلى الله عليه وسلم إليهم </w:t>
      </w:r>
      <w:proofErr w:type="gramStart"/>
      <w:r w:rsidRPr="00567AC8">
        <w:rPr>
          <w:rFonts w:ascii="Sakkal Majalla" w:hAnsi="Sakkal Majalla" w:cs="Sakkal Majalla"/>
          <w:sz w:val="32"/>
          <w:szCs w:val="32"/>
          <w:rtl/>
        </w:rPr>
        <w:t>فقال :</w:t>
      </w:r>
      <w:proofErr w:type="gramEnd"/>
      <w:r w:rsidRPr="00567AC8">
        <w:rPr>
          <w:rFonts w:ascii="Sakkal Majalla" w:hAnsi="Sakkal Majalla" w:cs="Sakkal Majalla"/>
          <w:sz w:val="32"/>
          <w:szCs w:val="32"/>
          <w:rtl/>
        </w:rPr>
        <w:t xml:space="preserve"> أنتم الذين قلتم كذا وكذا ؟ ! أما والله إني لأخشاكم لله وأتقاكم </w:t>
      </w:r>
      <w:proofErr w:type="gramStart"/>
      <w:r w:rsidRPr="00567AC8">
        <w:rPr>
          <w:rFonts w:ascii="Sakkal Majalla" w:hAnsi="Sakkal Majalla" w:cs="Sakkal Majalla"/>
          <w:sz w:val="32"/>
          <w:szCs w:val="32"/>
          <w:rtl/>
        </w:rPr>
        <w:t>له ،لكني</w:t>
      </w:r>
      <w:proofErr w:type="gramEnd"/>
      <w:r w:rsidRPr="00567AC8">
        <w:rPr>
          <w:rFonts w:ascii="Sakkal Majalla" w:hAnsi="Sakkal Majalla" w:cs="Sakkal Majalla"/>
          <w:sz w:val="32"/>
          <w:szCs w:val="32"/>
          <w:rtl/>
        </w:rPr>
        <w:t xml:space="preserve"> أصوم وأفطر ، وأصلي وأرقد ، وأتزوج النساء،  فمن رغب عن سنتي فليس مني " متفق عليه .</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التوازن </w:t>
      </w:r>
      <w:proofErr w:type="spellStart"/>
      <w:r w:rsidRPr="00567AC8">
        <w:rPr>
          <w:rFonts w:ascii="Sakkal Majalla" w:hAnsi="Sakkal Majalla" w:cs="Sakkal Majalla"/>
          <w:sz w:val="32"/>
          <w:szCs w:val="32"/>
          <w:rtl/>
        </w:rPr>
        <w:t>الايماني</w:t>
      </w:r>
      <w:proofErr w:type="spellEnd"/>
      <w:r w:rsidRPr="00567AC8">
        <w:rPr>
          <w:rFonts w:ascii="Sakkal Majalla" w:hAnsi="Sakkal Majalla" w:cs="Sakkal Majalla"/>
          <w:sz w:val="32"/>
          <w:szCs w:val="32"/>
          <w:rtl/>
        </w:rPr>
        <w:t xml:space="preserve"> في وصية النبي صلى الله عليه وسلم لأبي الدرداء ففي صحيح مسلم عن أبي الدرداء رضي الله عنه قال: «أوصاني حبيبي صلى الله عليه وسلم بثلاثٍ لن أدعهن ما عشت: بصيام ثلاثة أيام من كل شهر، وصلاة الضحى، وبأن لا أنام حتى أوتر».</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 معاشر المؤمنين</w:t>
      </w:r>
    </w:p>
    <w:p w:rsidR="00567AC8" w:rsidRPr="00567AC8" w:rsidRDefault="00567AC8" w:rsidP="00567AC8">
      <w:pPr>
        <w:jc w:val="both"/>
        <w:rPr>
          <w:rFonts w:ascii="Sakkal Majalla" w:hAnsi="Sakkal Majalla" w:cs="Sakkal Majalla"/>
          <w:sz w:val="32"/>
          <w:szCs w:val="32"/>
          <w:rtl/>
        </w:rPr>
      </w:pPr>
      <w:proofErr w:type="spellStart"/>
      <w:r w:rsidRPr="00567AC8">
        <w:rPr>
          <w:rFonts w:ascii="Sakkal Majalla" w:hAnsi="Sakkal Majalla" w:cs="Sakkal Majalla"/>
          <w:sz w:val="32"/>
          <w:szCs w:val="32"/>
          <w:rtl/>
        </w:rPr>
        <w:t>لايعني</w:t>
      </w:r>
      <w:proofErr w:type="spellEnd"/>
      <w:r w:rsidRPr="00567AC8">
        <w:rPr>
          <w:rFonts w:ascii="Sakkal Majalla" w:hAnsi="Sakkal Majalla" w:cs="Sakkal Majalla"/>
          <w:sz w:val="32"/>
          <w:szCs w:val="32"/>
          <w:rtl/>
        </w:rPr>
        <w:t xml:space="preserve"> التوازن عباد الله التساوي ، بل هو الجمع والتكامل ، أما مقدار كل جانب فبمقتضى كل </w:t>
      </w:r>
      <w:proofErr w:type="spellStart"/>
      <w:r w:rsidRPr="00567AC8">
        <w:rPr>
          <w:rFonts w:ascii="Sakkal Majalla" w:hAnsi="Sakkal Majalla" w:cs="Sakkal Majalla"/>
          <w:sz w:val="32"/>
          <w:szCs w:val="32"/>
          <w:rtl/>
        </w:rPr>
        <w:t>إمريء</w:t>
      </w:r>
      <w:proofErr w:type="spellEnd"/>
      <w:r w:rsidRPr="00567AC8">
        <w:rPr>
          <w:rFonts w:ascii="Sakkal Majalla" w:hAnsi="Sakkal Majalla" w:cs="Sakkal Majalla"/>
          <w:sz w:val="32"/>
          <w:szCs w:val="32"/>
          <w:rtl/>
        </w:rPr>
        <w:t xml:space="preserve"> وحاله ، فمن كان متماديا في غفلته ، منكبا على شهواته ، كانت حاجته </w:t>
      </w:r>
      <w:proofErr w:type="spellStart"/>
      <w:r w:rsidRPr="00567AC8">
        <w:rPr>
          <w:rFonts w:ascii="Sakkal Majalla" w:hAnsi="Sakkal Majalla" w:cs="Sakkal Majalla"/>
          <w:sz w:val="32"/>
          <w:szCs w:val="32"/>
          <w:rtl/>
        </w:rPr>
        <w:t>للاقبال</w:t>
      </w:r>
      <w:proofErr w:type="spellEnd"/>
      <w:r w:rsidRPr="00567AC8">
        <w:rPr>
          <w:rFonts w:ascii="Sakkal Majalla" w:hAnsi="Sakkal Majalla" w:cs="Sakkal Majalla"/>
          <w:sz w:val="32"/>
          <w:szCs w:val="32"/>
          <w:rtl/>
        </w:rPr>
        <w:t xml:space="preserve"> على الله بالعبادة والذكر والعيش في أحوال الاخرة أعظم  ، كما يقتضي التوازن أن يجمع المسلم بين الخوف والرجاء ، خوف يحجزه عن المحرمات ويردعه عن الغفلات ، ورجاء يدفعه للطاعات والقربات ، روى البخاري بسنده عن عون بن أبي </w:t>
      </w:r>
      <w:proofErr w:type="spellStart"/>
      <w:r w:rsidRPr="00567AC8">
        <w:rPr>
          <w:rFonts w:ascii="Sakkal Majalla" w:hAnsi="Sakkal Majalla" w:cs="Sakkal Majalla"/>
          <w:sz w:val="32"/>
          <w:szCs w:val="32"/>
          <w:rtl/>
        </w:rPr>
        <w:t>جحيفة</w:t>
      </w:r>
      <w:proofErr w:type="spellEnd"/>
      <w:r w:rsidRPr="00567AC8">
        <w:rPr>
          <w:rFonts w:ascii="Sakkal Majalla" w:hAnsi="Sakkal Majalla" w:cs="Sakkal Majalla"/>
          <w:sz w:val="32"/>
          <w:szCs w:val="32"/>
          <w:rtl/>
        </w:rPr>
        <w:t>، عن أبيه قال: آخى النبي صلى الله عليه وسلم بين سلمان وأبي الدرداء، فزار سلمان أبا الدرداء، فرأى أم الدرداء مُتبذِّلة، فقال لها: ما شأنك؟</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قالت: أخوك أبو الدرداء ليس له حاجة في الدنيا.</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فجاء أبو الدرداء فصنع له طعامًا، فقال: كُلْ.</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قال: فإني صائم.</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قال: ما أنا بآكل حتى تأكل.</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قال: فأكل، فلما كان الليل ذهب أبو الدرداء يقوم، قال: نَمْ. فنام ثم ذهب يقوم، فقال: نَمْ. فلما كان من آخر الليل، قال سلمان: قم الآن. فصليا، فقال له سلمان: "إن لربك عليك حقًّا، ولنفسك </w:t>
      </w:r>
      <w:r w:rsidRPr="00567AC8">
        <w:rPr>
          <w:rFonts w:ascii="Sakkal Majalla" w:hAnsi="Sakkal Majalla" w:cs="Sakkal Majalla"/>
          <w:sz w:val="32"/>
          <w:szCs w:val="32"/>
          <w:rtl/>
        </w:rPr>
        <w:lastRenderedPageBreak/>
        <w:t>عليك حقًّا، ولأهلك عليك حقًّا، فأعطِ كل ذي حق حقه". فأتى النبي صلى الله عليه وسلم فذكر ذلك له، فقال النبي صلى الله عليه وسلم: «صدق سلمان».</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نسأل الله تعالى السداد في القول والعمل وأن يرزقنا الاستقامة على صراطه المستقيم والثبات على دينه </w:t>
      </w:r>
      <w:proofErr w:type="gramStart"/>
      <w:r w:rsidRPr="00567AC8">
        <w:rPr>
          <w:rFonts w:ascii="Sakkal Majalla" w:hAnsi="Sakkal Majalla" w:cs="Sakkal Majalla"/>
          <w:sz w:val="32"/>
          <w:szCs w:val="32"/>
          <w:rtl/>
        </w:rPr>
        <w:t>القويم ،</w:t>
      </w:r>
      <w:proofErr w:type="gramEnd"/>
      <w:r w:rsidRPr="00567AC8">
        <w:rPr>
          <w:rFonts w:ascii="Sakkal Majalla" w:hAnsi="Sakkal Majalla" w:cs="Sakkal Majalla"/>
          <w:sz w:val="32"/>
          <w:szCs w:val="32"/>
          <w:rtl/>
        </w:rPr>
        <w:t xml:space="preserve"> اقول </w:t>
      </w:r>
      <w:proofErr w:type="spellStart"/>
      <w:r w:rsidRPr="00567AC8">
        <w:rPr>
          <w:rFonts w:ascii="Sakkal Majalla" w:hAnsi="Sakkal Majalla" w:cs="Sakkal Majalla"/>
          <w:sz w:val="32"/>
          <w:szCs w:val="32"/>
          <w:rtl/>
        </w:rPr>
        <w:t>ماتسمعون</w:t>
      </w:r>
      <w:proofErr w:type="spellEnd"/>
      <w:r w:rsidRPr="00567AC8">
        <w:rPr>
          <w:rFonts w:ascii="Sakkal Majalla" w:hAnsi="Sakkal Majalla" w:cs="Sakkal Majalla"/>
          <w:sz w:val="32"/>
          <w:szCs w:val="32"/>
          <w:rtl/>
        </w:rPr>
        <w:t xml:space="preserve"> </w:t>
      </w:r>
    </w:p>
    <w:p w:rsidR="00567AC8" w:rsidRPr="00567AC8" w:rsidRDefault="00567AC8" w:rsidP="00567AC8">
      <w:pPr>
        <w:jc w:val="both"/>
        <w:rPr>
          <w:rFonts w:ascii="Sakkal Majalla" w:hAnsi="Sakkal Majalla" w:cs="Sakkal Majalla"/>
          <w:sz w:val="32"/>
          <w:szCs w:val="32"/>
          <w:rtl/>
        </w:rPr>
      </w:pP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معاشر المؤمنين </w:t>
      </w:r>
    </w:p>
    <w:p w:rsidR="00567AC8" w:rsidRPr="00567AC8" w:rsidRDefault="00567AC8" w:rsidP="00567AC8">
      <w:pPr>
        <w:jc w:val="both"/>
        <w:rPr>
          <w:rFonts w:ascii="Sakkal Majalla" w:hAnsi="Sakkal Majalla" w:cs="Sakkal Majalla"/>
          <w:sz w:val="32"/>
          <w:szCs w:val="32"/>
          <w:rtl/>
        </w:rPr>
      </w:pPr>
      <w:r w:rsidRPr="00567AC8">
        <w:rPr>
          <w:rFonts w:ascii="Sakkal Majalla" w:hAnsi="Sakkal Majalla" w:cs="Sakkal Majalla"/>
          <w:sz w:val="32"/>
          <w:szCs w:val="32"/>
          <w:rtl/>
        </w:rPr>
        <w:t xml:space="preserve">التوازن الاخلاقي والسلوكي يضبط مسار العلاقات مع الناس ويحقق النجاح الاجتماعي للمرء ، والتوازن الاخلاقي هو جوهر المنهج الاخلاقي في الاسلام ،حيث جاءت الاخلاق الايمانية وسطا بين الافراط والتفريط ، </w:t>
      </w:r>
      <w:proofErr w:type="spellStart"/>
      <w:r w:rsidRPr="00567AC8">
        <w:rPr>
          <w:rFonts w:ascii="Sakkal Majalla" w:hAnsi="Sakkal Majalla" w:cs="Sakkal Majalla"/>
          <w:sz w:val="32"/>
          <w:szCs w:val="32"/>
          <w:rtl/>
        </w:rPr>
        <w:t>قالكرم</w:t>
      </w:r>
      <w:proofErr w:type="spellEnd"/>
      <w:r w:rsidRPr="00567AC8">
        <w:rPr>
          <w:rFonts w:ascii="Sakkal Majalla" w:hAnsi="Sakkal Majalla" w:cs="Sakkal Majalla"/>
          <w:sz w:val="32"/>
          <w:szCs w:val="32"/>
          <w:rtl/>
        </w:rPr>
        <w:t xml:space="preserve"> وسط بين الاسراف والبخل ، والشجاعة وسط بين التهور والجبن ، ولنستمع لهذا التوجيه الرباني وَوَصَّيْنَا الْإِنسَانَ بِوَالِدَيْهِ حَمَلَتْهُ أُمُّهُ وَهْنًا </w:t>
      </w:r>
      <w:proofErr w:type="spellStart"/>
      <w:r w:rsidRPr="00567AC8">
        <w:rPr>
          <w:rFonts w:ascii="Sakkal Majalla" w:hAnsi="Sakkal Majalla" w:cs="Sakkal Majalla"/>
          <w:sz w:val="32"/>
          <w:szCs w:val="32"/>
          <w:rtl/>
        </w:rPr>
        <w:t>عَلَىٰ</w:t>
      </w:r>
      <w:proofErr w:type="spellEnd"/>
      <w:r w:rsidRPr="00567AC8">
        <w:rPr>
          <w:rFonts w:ascii="Sakkal Majalla" w:hAnsi="Sakkal Majalla" w:cs="Sakkal Majalla"/>
          <w:sz w:val="32"/>
          <w:szCs w:val="32"/>
          <w:rtl/>
        </w:rPr>
        <w:t xml:space="preserve"> وَهْنٍ وَفِصَالُهُ فِي عَامَيْنِ أَنِ اشْكُرْ لِي وَلِوَالِدَيْكَ إِلَيَّ الْمَصِيرُ (14) وَإِن جَاهَدَاكَ </w:t>
      </w:r>
      <w:proofErr w:type="spellStart"/>
      <w:r w:rsidRPr="00567AC8">
        <w:rPr>
          <w:rFonts w:ascii="Sakkal Majalla" w:hAnsi="Sakkal Majalla" w:cs="Sakkal Majalla"/>
          <w:sz w:val="32"/>
          <w:szCs w:val="32"/>
          <w:rtl/>
        </w:rPr>
        <w:t>عَلَىٰ</w:t>
      </w:r>
      <w:proofErr w:type="spellEnd"/>
      <w:r w:rsidRPr="00567AC8">
        <w:rPr>
          <w:rFonts w:ascii="Sakkal Majalla" w:hAnsi="Sakkal Majalla" w:cs="Sakkal Majalla"/>
          <w:sz w:val="32"/>
          <w:szCs w:val="32"/>
          <w:rtl/>
        </w:rPr>
        <w:t xml:space="preserve"> أَن تُشْرِكَ بِي مَا لَيْسَ لَكَ بِهِ عِلْمٌ فَلَا تُطِعْهُمَا ۖ وَصَاحِبْهُمَا فِي الدُّنْيَا مَعْرُوفًا ۖ وَاتَّبِعْ سَبِيلَ مَنْ أَنَابَ إِلَيَّ ۚ ثُمَّ إِلَيَّ مَرْجِعُكُمْ فَأُنَبِّئُكُم بِمَا كُنتُمْ تَعْمَلُونَ (15) . أما عباد الرحمن الذين وعدهم الرحمن الغرف يلقون فيها تحية </w:t>
      </w:r>
      <w:proofErr w:type="gramStart"/>
      <w:r w:rsidRPr="00567AC8">
        <w:rPr>
          <w:rFonts w:ascii="Sakkal Majalla" w:hAnsi="Sakkal Majalla" w:cs="Sakkal Majalla"/>
          <w:sz w:val="32"/>
          <w:szCs w:val="32"/>
          <w:rtl/>
        </w:rPr>
        <w:t>وسلاما ،</w:t>
      </w:r>
      <w:proofErr w:type="gramEnd"/>
      <w:r w:rsidRPr="00567AC8">
        <w:rPr>
          <w:rFonts w:ascii="Sakkal Majalla" w:hAnsi="Sakkal Majalla" w:cs="Sakkal Majalla"/>
          <w:sz w:val="32"/>
          <w:szCs w:val="32"/>
          <w:rtl/>
        </w:rPr>
        <w:t xml:space="preserve"> فكان التوازن والوسطية صفة لازمة لهم </w:t>
      </w:r>
    </w:p>
    <w:p w:rsidR="00F16893" w:rsidRPr="00567AC8" w:rsidRDefault="00567AC8" w:rsidP="00567AC8">
      <w:pPr>
        <w:jc w:val="both"/>
        <w:rPr>
          <w:rFonts w:ascii="Sakkal Majalla" w:hAnsi="Sakkal Majalla" w:cs="Sakkal Majalla"/>
          <w:sz w:val="32"/>
          <w:szCs w:val="32"/>
        </w:rPr>
      </w:pPr>
      <w:r w:rsidRPr="00567AC8">
        <w:rPr>
          <w:rFonts w:ascii="Sakkal Majalla" w:hAnsi="Sakkal Majalla" w:cs="Sakkal Majalla"/>
          <w:sz w:val="32"/>
          <w:szCs w:val="32"/>
          <w:rtl/>
        </w:rPr>
        <w:t xml:space="preserve">وعباد الرحمن الذين يمشون على الارض هَوْنًا وَإِذَا خَاطَبَهُمُ الْجَاهِلُونَ قَالُوا سَلَامًا (63) وَالَّذِينَ يَبِيتُونَ لِرَبِّهِمْ سُجَّدًا وَقِيَامًا (64) وَالَّذِينَ يَقُولُونَ رَبَّنَا اصْرِفْ عَنَّا عَذَابَ جَهَنَّمَ ۖ إِنَّ عَذَابَهَا كَانَ غَرَامًا (65) إِنَّهَا سَاءَتْ مُسْتَقَرًّا وَمُقَامًا (66) وَالَّذِينَ إِذَا أَنفَقُوا لَمْ يُسْرِفُوا وَلَمْ يَقْتُرُوا وَكَانَ بَيْنَ </w:t>
      </w:r>
      <w:proofErr w:type="spellStart"/>
      <w:r w:rsidRPr="00567AC8">
        <w:rPr>
          <w:rFonts w:ascii="Sakkal Majalla" w:hAnsi="Sakkal Majalla" w:cs="Sakkal Majalla"/>
          <w:sz w:val="32"/>
          <w:szCs w:val="32"/>
          <w:rtl/>
        </w:rPr>
        <w:t>ذَٰلِكَ</w:t>
      </w:r>
      <w:proofErr w:type="spellEnd"/>
      <w:r w:rsidRPr="00567AC8">
        <w:rPr>
          <w:rFonts w:ascii="Sakkal Majalla" w:hAnsi="Sakkal Majalla" w:cs="Sakkal Majalla"/>
          <w:sz w:val="32"/>
          <w:szCs w:val="32"/>
          <w:rtl/>
        </w:rPr>
        <w:t xml:space="preserve"> قَوَامًا (67)</w:t>
      </w:r>
    </w:p>
    <w:sectPr w:rsidR="00F16893" w:rsidRPr="00567AC8" w:rsidSect="000555B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AC8"/>
    <w:rsid w:val="000555B4"/>
    <w:rsid w:val="00567AC8"/>
    <w:rsid w:val="00F16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85B2"/>
  <w15:chartTrackingRefBased/>
  <w15:docId w15:val="{6481F8DD-BBE4-461A-8C58-74F57C45E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Nemr Mounir</dc:creator>
  <cp:keywords/>
  <dc:description/>
  <cp:lastModifiedBy>Nemr Mounir</cp:lastModifiedBy>
  <cp:revision>1</cp:revision>
  <dcterms:created xsi:type="dcterms:W3CDTF">2016-03-27T10:39:00Z</dcterms:created>
  <dcterms:modified xsi:type="dcterms:W3CDTF">2016-03-27T10:40:00Z</dcterms:modified>
</cp:coreProperties>
</file>